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F6DDB" w14:textId="31F70045" w:rsidR="004E304C" w:rsidRDefault="004E304C" w:rsidP="004E304C">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00F20F73" w:rsidRPr="00F20F73">
        <w:rPr>
          <w:rFonts w:ascii="Arial" w:hAnsi="Arial" w:cs="Arial"/>
          <w:b/>
          <w:sz w:val="24"/>
          <w:szCs w:val="28"/>
          <w:lang w:val="en-US"/>
        </w:rPr>
        <w:t>R4-23077</w:t>
      </w:r>
      <w:r w:rsidR="00B25C1F">
        <w:rPr>
          <w:rFonts w:ascii="Arial" w:hAnsi="Arial" w:cs="Arial"/>
          <w:b/>
          <w:sz w:val="24"/>
          <w:szCs w:val="28"/>
          <w:lang w:val="en-US"/>
        </w:rPr>
        <w:t>30</w:t>
      </w:r>
    </w:p>
    <w:p w14:paraId="79864C7D" w14:textId="77777777" w:rsidR="004E304C" w:rsidRPr="001D2FBF" w:rsidRDefault="004E304C" w:rsidP="004E304C">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3991B39F"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E2205">
        <w:rPr>
          <w:rFonts w:ascii="Arial" w:hAnsi="Arial" w:cs="Arial"/>
          <w:color w:val="000000"/>
          <w:sz w:val="22"/>
        </w:rPr>
        <w:t>8</w:t>
      </w:r>
      <w:r w:rsidR="0087661A">
        <w:rPr>
          <w:rFonts w:ascii="Arial" w:hAnsi="Arial" w:cs="Arial"/>
          <w:color w:val="000000"/>
          <w:sz w:val="22"/>
        </w:rPr>
        <w:t>.</w:t>
      </w:r>
      <w:r w:rsidR="00F113F9">
        <w:rPr>
          <w:rFonts w:ascii="Arial" w:hAnsi="Arial" w:cs="Arial"/>
          <w:color w:val="000000"/>
          <w:sz w:val="22"/>
        </w:rPr>
        <w:t>22</w:t>
      </w:r>
      <w:r w:rsidR="0087661A">
        <w:rPr>
          <w:rFonts w:ascii="Arial" w:hAnsi="Arial" w:cs="Arial"/>
          <w:color w:val="000000"/>
          <w:sz w:val="22"/>
        </w:rPr>
        <w:t>.</w:t>
      </w:r>
      <w:r w:rsidR="00F113F9">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4B3AF87"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E304C">
        <w:rPr>
          <w:rFonts w:ascii="Arial" w:hAnsi="Arial" w:cs="Arial"/>
          <w:color w:val="000000"/>
          <w:sz w:val="22"/>
        </w:rPr>
        <w:t>Further d</w:t>
      </w:r>
      <w:r w:rsidR="005F342E" w:rsidRPr="005F342E">
        <w:rPr>
          <w:rFonts w:ascii="Arial" w:hAnsi="Arial" w:cs="Arial"/>
          <w:color w:val="000000"/>
          <w:sz w:val="22"/>
        </w:rPr>
        <w:t>iscussion on interoperability and testability aspects for AI</w:t>
      </w:r>
      <w:r w:rsidR="004E304C">
        <w:rPr>
          <w:rFonts w:ascii="Arial" w:hAnsi="Arial" w:cs="Arial"/>
          <w:color w:val="000000"/>
          <w:sz w:val="22"/>
        </w:rPr>
        <w:t>/ML</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4694B4A3" w14:textId="77777777" w:rsidR="003E2205" w:rsidRDefault="003E2205" w:rsidP="00DF2B35">
      <w:pPr>
        <w:spacing w:before="120" w:after="0"/>
        <w:rPr>
          <w:lang w:val="en-US"/>
        </w:rPr>
      </w:pPr>
      <w:r w:rsidRPr="00F15916">
        <w:rPr>
          <w:rFonts w:hint="eastAsia"/>
          <w:lang w:val="en-US"/>
        </w:rPr>
        <w:t>I</w:t>
      </w:r>
      <w:r w:rsidRPr="00F15916">
        <w:rPr>
          <w:lang w:val="en-US"/>
        </w:rPr>
        <w:t>n the RAN</w:t>
      </w:r>
      <w:r>
        <w:rPr>
          <w:lang w:val="en-US"/>
        </w:rPr>
        <w:t>4</w:t>
      </w:r>
      <w:r w:rsidRPr="00F15916">
        <w:rPr>
          <w:lang w:val="en-US"/>
        </w:rPr>
        <w:t>#</w:t>
      </w:r>
      <w:r>
        <w:rPr>
          <w:lang w:val="en-US"/>
        </w:rPr>
        <w:t>106-bis-e</w:t>
      </w:r>
      <w:r w:rsidRPr="00F15916">
        <w:rPr>
          <w:lang w:val="en-US"/>
        </w:rPr>
        <w:t xml:space="preserve"> meeting, </w:t>
      </w:r>
      <w:r>
        <w:rPr>
          <w:lang w:val="en-US"/>
        </w:rPr>
        <w:t>RAN4 study on</w:t>
      </w:r>
      <w:r w:rsidRPr="00F15916">
        <w:rPr>
          <w:lang w:val="en-US"/>
        </w:rPr>
        <w:t xml:space="preserve"> AI/ML for NR air interface was </w:t>
      </w:r>
      <w:r>
        <w:rPr>
          <w:lang w:val="en-US"/>
        </w:rPr>
        <w:t xml:space="preserve">started. </w:t>
      </w:r>
      <w:r w:rsidRPr="006F75F9">
        <w:rPr>
          <w:rFonts w:eastAsia="Yu Mincho"/>
          <w:lang w:val="en-US" w:eastAsia="ja-JP"/>
        </w:rPr>
        <w:t xml:space="preserve">High level work plan </w:t>
      </w:r>
      <w:r>
        <w:rPr>
          <w:rFonts w:eastAsia="Yu Mincho"/>
          <w:lang w:val="en-US" w:eastAsia="ja-JP"/>
        </w:rPr>
        <w:t>was</w:t>
      </w:r>
      <w:r w:rsidRPr="006F75F9">
        <w:rPr>
          <w:rFonts w:eastAsia="Yu Mincho"/>
          <w:lang w:val="en-US" w:eastAsia="ja-JP"/>
        </w:rPr>
        <w:t xml:space="preserve"> agreed</w:t>
      </w:r>
      <w:r>
        <w:rPr>
          <w:rFonts w:eastAsia="Yu Mincho"/>
          <w:lang w:val="en-US" w:eastAsia="ja-JP"/>
        </w:rPr>
        <w:t xml:space="preserve"> and captured in the WF [1]. </w:t>
      </w:r>
    </w:p>
    <w:p w14:paraId="51E2A057" w14:textId="77777777" w:rsidR="003E2205" w:rsidRPr="006F75F9" w:rsidRDefault="003E2205" w:rsidP="003E2205">
      <w:pPr>
        <w:numPr>
          <w:ilvl w:val="0"/>
          <w:numId w:val="51"/>
        </w:numPr>
        <w:suppressAutoHyphens w:val="0"/>
        <w:overflowPunct/>
        <w:autoSpaceDE/>
        <w:textAlignment w:val="auto"/>
        <w:rPr>
          <w:rFonts w:eastAsia="Yu Mincho"/>
          <w:lang w:val="en-US" w:eastAsia="ja-JP"/>
        </w:rPr>
      </w:pPr>
      <w:r w:rsidRPr="006F75F9">
        <w:rPr>
          <w:rFonts w:eastAsia="Yu Mincho"/>
          <w:lang w:val="en-US" w:eastAsia="ja-JP"/>
        </w:rPr>
        <w:t>During Q2 (RAN4 #106bis, RAN4#107), general issues of AI/ML are firstly discussed in a single thread. The main objective of this stage is to achieve comprehensive understanding and align companies’ views on these issues for next step. Moreover, use case(s) specific issues should also be studied.</w:t>
      </w:r>
    </w:p>
    <w:p w14:paraId="380ACC9C" w14:textId="1D6708E0" w:rsidR="005059E8" w:rsidRDefault="00D64AA7" w:rsidP="00C34392">
      <w:pPr>
        <w:spacing w:before="120" w:after="0"/>
      </w:pPr>
      <w:r w:rsidRPr="00F15916">
        <w:t xml:space="preserve">In this </w:t>
      </w:r>
      <w:r w:rsidR="00704A45">
        <w:t>contribution</w:t>
      </w:r>
      <w:r w:rsidRPr="00F15916">
        <w:t xml:space="preserve">, we </w:t>
      </w:r>
      <w:r w:rsidR="00C34392">
        <w:t xml:space="preserve">further </w:t>
      </w:r>
      <w:r w:rsidRPr="00F15916">
        <w:t>provide our views on testability aspects, especially from general test framework perspective.</w:t>
      </w:r>
      <w:bookmarkStart w:id="4" w:name="_Hlk73468315"/>
    </w:p>
    <w:p w14:paraId="722699F7" w14:textId="77777777" w:rsidR="00355C33" w:rsidRDefault="00355C33" w:rsidP="00355C33">
      <w:pPr>
        <w:pStyle w:val="1"/>
        <w:numPr>
          <w:ilvl w:val="0"/>
          <w:numId w:val="23"/>
        </w:numPr>
        <w:tabs>
          <w:tab w:val="num" w:pos="720"/>
        </w:tabs>
        <w:ind w:left="432" w:hanging="432"/>
      </w:pPr>
      <w:r>
        <w:t>Discussion</w:t>
      </w:r>
    </w:p>
    <w:p w14:paraId="3F3CEE2F" w14:textId="393F7826" w:rsidR="00C5405E" w:rsidRPr="00082D43" w:rsidRDefault="000D7133" w:rsidP="00276726">
      <w:pPr>
        <w:pStyle w:val="2"/>
        <w:numPr>
          <w:ilvl w:val="0"/>
          <w:numId w:val="0"/>
        </w:numPr>
        <w:rPr>
          <w:sz w:val="22"/>
          <w:szCs w:val="22"/>
          <w:lang w:val="en-US"/>
        </w:rPr>
      </w:pPr>
      <w:r>
        <w:rPr>
          <w:lang w:val="en-US"/>
        </w:rPr>
        <w:t>2</w:t>
      </w:r>
      <w:r w:rsidR="00C5405E" w:rsidRPr="00082D43">
        <w:rPr>
          <w:lang w:val="en-US"/>
        </w:rPr>
        <w:t>.</w:t>
      </w:r>
      <w:r w:rsidR="00355C33">
        <w:rPr>
          <w:lang w:val="en-US"/>
        </w:rPr>
        <w:t>1</w:t>
      </w:r>
      <w:r w:rsidR="002125AA" w:rsidRPr="002125AA">
        <w:tab/>
        <w:t>Reference block diagrams for testing</w:t>
      </w:r>
    </w:p>
    <w:p w14:paraId="5402F181" w14:textId="7CB4D30D" w:rsidR="002125AA" w:rsidRDefault="000222EB" w:rsidP="00766A70">
      <w:pPr>
        <w:spacing w:before="240" w:after="0"/>
        <w:jc w:val="both"/>
        <w:rPr>
          <w:lang w:val="en-US"/>
        </w:rPr>
      </w:pPr>
      <w:r>
        <w:rPr>
          <w:lang w:val="en-US"/>
        </w:rPr>
        <w:t xml:space="preserve">In the last meeting, it was agreed to further study </w:t>
      </w:r>
      <w:r>
        <w:rPr>
          <w:rFonts w:eastAsia="Yu Mincho"/>
          <w:lang w:val="en-US" w:eastAsia="ja-JP"/>
        </w:rPr>
        <w:t>r</w:t>
      </w:r>
      <w:r w:rsidRPr="006F75F9">
        <w:rPr>
          <w:rFonts w:eastAsia="Yu Mincho"/>
          <w:lang w:val="en-US" w:eastAsia="ja-JP"/>
        </w:rPr>
        <w:t xml:space="preserve">eference </w:t>
      </w:r>
      <w:r w:rsidRPr="006F75F9">
        <w:rPr>
          <w:rFonts w:eastAsia="Yu Mincho"/>
          <w:lang w:eastAsia="ja-JP"/>
        </w:rPr>
        <w:t>block diagrams</w:t>
      </w:r>
      <w:r w:rsidRPr="006F75F9">
        <w:rPr>
          <w:rFonts w:eastAsia="Yu Mincho"/>
          <w:lang w:val="en-US" w:eastAsia="ja-JP"/>
        </w:rPr>
        <w:t xml:space="preserve"> for 1</w:t>
      </w:r>
      <w:r w:rsidRPr="006F75F9">
        <w:rPr>
          <w:rFonts w:eastAsia="Yu Mincho"/>
          <w:lang w:eastAsia="ja-JP"/>
        </w:rPr>
        <w:t>-</w:t>
      </w:r>
      <w:r w:rsidRPr="006F75F9">
        <w:rPr>
          <w:rFonts w:eastAsia="Yu Mincho"/>
          <w:lang w:val="en-US" w:eastAsia="ja-JP"/>
        </w:rPr>
        <w:t>sided model and 2-sided model</w:t>
      </w:r>
      <w:r>
        <w:rPr>
          <w:rFonts w:eastAsia="Yu Mincho"/>
          <w:lang w:val="en-US" w:eastAsia="ja-JP"/>
        </w:rPr>
        <w:t>s.</w:t>
      </w:r>
    </w:p>
    <w:tbl>
      <w:tblPr>
        <w:tblStyle w:val="afff5"/>
        <w:tblW w:w="0" w:type="auto"/>
        <w:tblInd w:w="0" w:type="dxa"/>
        <w:tblLook w:val="04A0" w:firstRow="1" w:lastRow="0" w:firstColumn="1" w:lastColumn="0" w:noHBand="0" w:noVBand="1"/>
      </w:tblPr>
      <w:tblGrid>
        <w:gridCol w:w="9630"/>
      </w:tblGrid>
      <w:tr w:rsidR="002125AA" w14:paraId="654174A8" w14:textId="77777777" w:rsidTr="002125AA">
        <w:tc>
          <w:tcPr>
            <w:tcW w:w="9630" w:type="dxa"/>
          </w:tcPr>
          <w:p w14:paraId="1B253417" w14:textId="77777777" w:rsidR="002125AA" w:rsidRPr="006F75F9" w:rsidRDefault="002125AA" w:rsidP="002125AA">
            <w:pPr>
              <w:rPr>
                <w:rFonts w:eastAsia="Yu Mincho"/>
                <w:lang w:val="en-US" w:eastAsia="ja-JP"/>
              </w:rPr>
            </w:pPr>
            <w:r w:rsidRPr="006F75F9">
              <w:rPr>
                <w:rFonts w:eastAsia="Yu Mincho" w:hint="eastAsia"/>
                <w:lang w:val="en-US" w:eastAsia="ja-JP"/>
              </w:rPr>
              <w:t xml:space="preserve">Agreement: </w:t>
            </w:r>
          </w:p>
          <w:p w14:paraId="7D4C0EC6" w14:textId="77777777" w:rsidR="002125AA" w:rsidRPr="006F75F9" w:rsidRDefault="002125AA" w:rsidP="002125AA">
            <w:pPr>
              <w:rPr>
                <w:rFonts w:eastAsia="Yu Mincho"/>
                <w:lang w:val="en-US" w:eastAsia="ja-JP"/>
              </w:rPr>
            </w:pPr>
            <w:r w:rsidRPr="006F75F9">
              <w:rPr>
                <w:rFonts w:eastAsia="Yu Mincho" w:hint="eastAsia"/>
                <w:lang w:val="en-US" w:eastAsia="ja-JP"/>
              </w:rPr>
              <w:t>R</w:t>
            </w:r>
            <w:r w:rsidRPr="006F75F9">
              <w:rPr>
                <w:rFonts w:eastAsia="Yu Mincho"/>
                <w:lang w:val="en-US" w:eastAsia="ja-JP"/>
              </w:rPr>
              <w:t xml:space="preserve">eference </w:t>
            </w:r>
            <w:r w:rsidRPr="006F75F9">
              <w:rPr>
                <w:rFonts w:eastAsia="Yu Mincho"/>
                <w:lang w:eastAsia="ja-JP"/>
              </w:rPr>
              <w:t>block diagrams</w:t>
            </w:r>
            <w:r w:rsidRPr="006F75F9">
              <w:rPr>
                <w:rFonts w:eastAsia="Yu Mincho"/>
                <w:lang w:val="en-US" w:eastAsia="ja-JP"/>
              </w:rPr>
              <w:t xml:space="preserve"> for 1</w:t>
            </w:r>
            <w:r w:rsidRPr="006F75F9">
              <w:rPr>
                <w:rFonts w:eastAsia="Yu Mincho"/>
                <w:lang w:eastAsia="ja-JP"/>
              </w:rPr>
              <w:t>-</w:t>
            </w:r>
            <w:r w:rsidRPr="006F75F9">
              <w:rPr>
                <w:rFonts w:eastAsia="Yu Mincho"/>
                <w:lang w:val="en-US" w:eastAsia="ja-JP"/>
              </w:rPr>
              <w:t xml:space="preserve">sided model and 2-sided model are to be further studied, </w:t>
            </w:r>
          </w:p>
          <w:p w14:paraId="69DFB983" w14:textId="77777777" w:rsidR="002125AA" w:rsidRPr="006F75F9" w:rsidRDefault="002125AA" w:rsidP="002125AA">
            <w:pPr>
              <w:numPr>
                <w:ilvl w:val="0"/>
                <w:numId w:val="52"/>
              </w:numPr>
              <w:suppressAutoHyphens w:val="0"/>
              <w:overflowPunct/>
              <w:autoSpaceDE/>
              <w:textAlignment w:val="auto"/>
              <w:rPr>
                <w:rFonts w:eastAsia="Yu Mincho"/>
                <w:lang w:val="en-US" w:eastAsia="ja-JP"/>
              </w:rPr>
            </w:pPr>
            <w:r w:rsidRPr="006F75F9">
              <w:rPr>
                <w:rFonts w:eastAsia="Yu Mincho"/>
                <w:lang w:eastAsia="ja-JP"/>
              </w:rPr>
              <w:t>Logical block d</w:t>
            </w:r>
            <w:proofErr w:type="spellStart"/>
            <w:r w:rsidRPr="006F75F9">
              <w:rPr>
                <w:rFonts w:eastAsia="Yu Mincho"/>
                <w:lang w:val="en-US" w:eastAsia="ja-JP"/>
              </w:rPr>
              <w:t>iagrams</w:t>
            </w:r>
            <w:proofErr w:type="spellEnd"/>
            <w:r w:rsidRPr="006F75F9">
              <w:rPr>
                <w:rFonts w:eastAsia="Yu Mincho"/>
                <w:lang w:val="en-US" w:eastAsia="ja-JP"/>
              </w:rPr>
              <w:t xml:space="preserve"> in R4-2305051 </w:t>
            </w:r>
            <w:r w:rsidRPr="006F75F9">
              <w:rPr>
                <w:rFonts w:eastAsia="Yu Mincho"/>
                <w:lang w:eastAsia="ja-JP"/>
              </w:rPr>
              <w:t>can be used</w:t>
            </w:r>
            <w:r w:rsidRPr="006F75F9">
              <w:rPr>
                <w:rFonts w:eastAsia="Yu Mincho"/>
                <w:lang w:val="en-US" w:eastAsia="ja-JP"/>
              </w:rPr>
              <w:t xml:space="preserve"> as</w:t>
            </w:r>
            <w:r w:rsidRPr="006F75F9">
              <w:rPr>
                <w:rFonts w:eastAsia="Yu Mincho"/>
                <w:lang w:eastAsia="ja-JP"/>
              </w:rPr>
              <w:t xml:space="preserve"> </w:t>
            </w:r>
            <w:r w:rsidRPr="006F75F9">
              <w:rPr>
                <w:rFonts w:eastAsia="等线"/>
                <w:lang w:val="en-US" w:eastAsia="zh-CN"/>
              </w:rPr>
              <w:t>reference</w:t>
            </w:r>
          </w:p>
          <w:p w14:paraId="46DCD2E5" w14:textId="77777777" w:rsidR="002125AA" w:rsidRPr="006F75F9" w:rsidRDefault="002125AA" w:rsidP="002125AA">
            <w:pPr>
              <w:numPr>
                <w:ilvl w:val="0"/>
                <w:numId w:val="52"/>
              </w:numPr>
              <w:suppressAutoHyphens w:val="0"/>
              <w:overflowPunct/>
              <w:autoSpaceDE/>
              <w:textAlignment w:val="auto"/>
              <w:rPr>
                <w:rFonts w:eastAsia="Yu Mincho"/>
                <w:lang w:val="en-US" w:eastAsia="ja-JP"/>
              </w:rPr>
            </w:pPr>
            <w:r w:rsidRPr="006F75F9">
              <w:rPr>
                <w:rFonts w:eastAsia="等线" w:hint="eastAsia"/>
                <w:lang w:val="en-US" w:eastAsia="zh-CN"/>
              </w:rPr>
              <w:t>A</w:t>
            </w:r>
            <w:r w:rsidRPr="006F75F9">
              <w:rPr>
                <w:rFonts w:eastAsia="等线"/>
                <w:lang w:val="en-US" w:eastAsia="zh-CN"/>
              </w:rPr>
              <w:t>I/ML model control in TE may not be applicable in specific use cases</w:t>
            </w:r>
          </w:p>
          <w:p w14:paraId="20938225" w14:textId="77777777" w:rsidR="002125AA" w:rsidRPr="006F75F9" w:rsidRDefault="002125AA" w:rsidP="002125AA">
            <w:pPr>
              <w:numPr>
                <w:ilvl w:val="0"/>
                <w:numId w:val="52"/>
              </w:numPr>
              <w:suppressAutoHyphens w:val="0"/>
              <w:overflowPunct/>
              <w:autoSpaceDE/>
              <w:textAlignment w:val="auto"/>
              <w:rPr>
                <w:rFonts w:eastAsia="Yu Mincho"/>
                <w:lang w:val="en-US" w:eastAsia="ja-JP"/>
              </w:rPr>
            </w:pPr>
            <w:r w:rsidRPr="006F75F9">
              <w:rPr>
                <w:rFonts w:eastAsia="Yu Mincho"/>
                <w:lang w:eastAsia="ja-JP"/>
              </w:rPr>
              <w:t>Further study, whether t</w:t>
            </w:r>
            <w:proofErr w:type="spellStart"/>
            <w:r w:rsidRPr="006F75F9">
              <w:rPr>
                <w:rFonts w:eastAsia="Yu Mincho"/>
                <w:lang w:val="en-US" w:eastAsia="ja-JP"/>
              </w:rPr>
              <w:t>est</w:t>
            </w:r>
            <w:proofErr w:type="spellEnd"/>
            <w:r w:rsidRPr="006F75F9">
              <w:rPr>
                <w:rFonts w:eastAsia="Yu Mincho"/>
                <w:lang w:val="en-US" w:eastAsia="ja-JP"/>
              </w:rPr>
              <w:t xml:space="preserve"> dataset </w:t>
            </w:r>
            <w:r w:rsidRPr="006F75F9">
              <w:rPr>
                <w:rFonts w:eastAsia="Yu Mincho"/>
                <w:lang w:eastAsia="ja-JP"/>
              </w:rPr>
              <w:t>should</w:t>
            </w:r>
            <w:r w:rsidRPr="006F75F9">
              <w:rPr>
                <w:rFonts w:eastAsia="Yu Mincho"/>
                <w:lang w:val="en-US" w:eastAsia="ja-JP"/>
              </w:rPr>
              <w:t xml:space="preserve"> be defined for each test</w:t>
            </w:r>
          </w:p>
          <w:p w14:paraId="55F48EF2" w14:textId="77777777" w:rsidR="002125AA" w:rsidRPr="006F75F9" w:rsidRDefault="002125AA" w:rsidP="002125AA">
            <w:pPr>
              <w:numPr>
                <w:ilvl w:val="0"/>
                <w:numId w:val="52"/>
              </w:numPr>
              <w:suppressAutoHyphens w:val="0"/>
              <w:overflowPunct/>
              <w:autoSpaceDE/>
              <w:textAlignment w:val="auto"/>
              <w:rPr>
                <w:rFonts w:eastAsia="Yu Mincho"/>
                <w:lang w:val="en-US" w:eastAsia="ja-JP"/>
              </w:rPr>
            </w:pPr>
            <w:r w:rsidRPr="006F75F9">
              <w:rPr>
                <w:rFonts w:eastAsia="Yu Mincho" w:hint="eastAsia"/>
                <w:lang w:val="en-US" w:eastAsia="ja-JP"/>
              </w:rPr>
              <w:t>D</w:t>
            </w:r>
            <w:r w:rsidRPr="006F75F9">
              <w:rPr>
                <w:rFonts w:eastAsia="Yu Mincho"/>
                <w:lang w:val="en-US" w:eastAsia="ja-JP"/>
              </w:rPr>
              <w:t xml:space="preserve">UT can be either UE or </w:t>
            </w:r>
            <w:proofErr w:type="spellStart"/>
            <w:r w:rsidRPr="006F75F9">
              <w:rPr>
                <w:rFonts w:eastAsia="Yu Mincho"/>
                <w:lang w:val="en-US" w:eastAsia="ja-JP"/>
              </w:rPr>
              <w:t>gNB</w:t>
            </w:r>
            <w:proofErr w:type="spellEnd"/>
          </w:p>
          <w:p w14:paraId="221CBB06" w14:textId="77777777" w:rsidR="002125AA" w:rsidRPr="006F75F9" w:rsidRDefault="002125AA" w:rsidP="002125AA">
            <w:pPr>
              <w:numPr>
                <w:ilvl w:val="0"/>
                <w:numId w:val="52"/>
              </w:numPr>
              <w:suppressAutoHyphens w:val="0"/>
              <w:overflowPunct/>
              <w:autoSpaceDE/>
              <w:textAlignment w:val="auto"/>
              <w:rPr>
                <w:rFonts w:eastAsia="Yu Mincho"/>
                <w:lang w:val="en-US" w:eastAsia="ja-JP"/>
              </w:rPr>
            </w:pPr>
            <w:r w:rsidRPr="006F75F9">
              <w:rPr>
                <w:rFonts w:eastAsia="Yu Mincho"/>
                <w:lang w:val="en-US" w:eastAsia="ja-JP"/>
              </w:rPr>
              <w:t>“TE” may mean test equipment as used in conformance testing today, but if RAN4 requirements are used as part of model monitoring it may be more generic to refer to the testing methodology.</w:t>
            </w:r>
          </w:p>
          <w:p w14:paraId="20B1EF99" w14:textId="36DEBA48" w:rsidR="002125AA" w:rsidRPr="002125AA" w:rsidRDefault="002125AA" w:rsidP="002125AA">
            <w:pPr>
              <w:rPr>
                <w:lang w:val="en-US"/>
              </w:rPr>
            </w:pPr>
            <w:r w:rsidRPr="006F75F9">
              <w:rPr>
                <w:rFonts w:eastAsia="Yu Mincho" w:hint="eastAsia"/>
                <w:lang w:val="en-US" w:eastAsia="ja-JP"/>
              </w:rPr>
              <w:t>C</w:t>
            </w:r>
            <w:r w:rsidRPr="006F75F9">
              <w:rPr>
                <w:rFonts w:eastAsia="Yu Mincho"/>
                <w:lang w:val="en-US" w:eastAsia="ja-JP"/>
              </w:rPr>
              <w:t>ompanies are invited to bring further analysis on logical block diagrams for testing to improve the understanding of different test modules/functionalities to be discussed and defined by RAN4.</w:t>
            </w:r>
          </w:p>
        </w:tc>
      </w:tr>
    </w:tbl>
    <w:p w14:paraId="7CD53285" w14:textId="07F2E36D" w:rsidR="0085224A" w:rsidRDefault="00EA2B0D" w:rsidP="00766A70">
      <w:pPr>
        <w:spacing w:before="240" w:after="0"/>
        <w:jc w:val="both"/>
        <w:rPr>
          <w:lang w:val="en-US"/>
        </w:rPr>
      </w:pPr>
      <w:r w:rsidRPr="00EA2B0D">
        <w:rPr>
          <w:lang w:val="en-US"/>
        </w:rPr>
        <w:t>One of the main purpose</w:t>
      </w:r>
      <w:r w:rsidR="002C0898">
        <w:rPr>
          <w:lang w:val="en-US"/>
        </w:rPr>
        <w:t>s</w:t>
      </w:r>
      <w:r w:rsidRPr="00EA2B0D">
        <w:rPr>
          <w:lang w:val="en-US"/>
        </w:rPr>
        <w:t xml:space="preserve"> of the AI/ML model test is to verify enhanced performance of model inference</w:t>
      </w:r>
      <w:r>
        <w:rPr>
          <w:lang w:val="en-US"/>
        </w:rPr>
        <w:t xml:space="preserve">. </w:t>
      </w:r>
      <w:r w:rsidR="0085224A">
        <w:rPr>
          <w:lang w:val="en-US"/>
        </w:rPr>
        <w:t xml:space="preserve">Reference block </w:t>
      </w:r>
      <w:r w:rsidR="00070D6C">
        <w:rPr>
          <w:lang w:val="en-US"/>
        </w:rPr>
        <w:t>diagrams</w:t>
      </w:r>
      <w:r w:rsidR="00766A70" w:rsidRPr="00F15916">
        <w:rPr>
          <w:lang w:val="en-US"/>
        </w:rPr>
        <w:t xml:space="preserve"> for </w:t>
      </w:r>
      <w:r w:rsidR="000450EC">
        <w:rPr>
          <w:lang w:val="en-US"/>
        </w:rPr>
        <w:t>one</w:t>
      </w:r>
      <w:r w:rsidR="00766A70" w:rsidRPr="00F15916">
        <w:rPr>
          <w:lang w:val="en-US"/>
        </w:rPr>
        <w:t>-side</w:t>
      </w:r>
      <w:r w:rsidR="000450EC">
        <w:rPr>
          <w:lang w:val="en-US"/>
        </w:rPr>
        <w:t>d</w:t>
      </w:r>
      <w:r w:rsidR="00766A70" w:rsidRPr="00F15916">
        <w:rPr>
          <w:lang w:val="en-US"/>
        </w:rPr>
        <w:t xml:space="preserve"> </w:t>
      </w:r>
      <w:r w:rsidR="000D7133">
        <w:rPr>
          <w:lang w:val="en-US"/>
        </w:rPr>
        <w:t xml:space="preserve">and 2-sided </w:t>
      </w:r>
      <w:r w:rsidR="00766A70" w:rsidRPr="00F15916">
        <w:rPr>
          <w:lang w:val="en-US"/>
        </w:rPr>
        <w:t xml:space="preserve">AI/ML model is illustrated </w:t>
      </w:r>
      <w:r w:rsidR="0085224A">
        <w:rPr>
          <w:lang w:val="en-US"/>
        </w:rPr>
        <w:t xml:space="preserve">in </w:t>
      </w:r>
      <w:r w:rsidR="0085224A" w:rsidRPr="006F75F9">
        <w:rPr>
          <w:rFonts w:eastAsia="Yu Mincho"/>
          <w:lang w:val="en-US" w:eastAsia="ja-JP"/>
        </w:rPr>
        <w:t>R4-2305051</w:t>
      </w:r>
      <w:r w:rsidR="00766A70" w:rsidRPr="00F15916">
        <w:rPr>
          <w:lang w:val="en-US"/>
        </w:rPr>
        <w:t xml:space="preserve">. </w:t>
      </w:r>
      <w:r w:rsidR="0085224A">
        <w:rPr>
          <w:lang w:val="en-US"/>
        </w:rPr>
        <w:t>It needs further clarification from following aspects according to discussions in the last meeting.</w:t>
      </w:r>
    </w:p>
    <w:p w14:paraId="3226EED2" w14:textId="77777777" w:rsidR="0085224A" w:rsidRPr="006F75F9" w:rsidRDefault="0085224A" w:rsidP="0085224A">
      <w:pPr>
        <w:numPr>
          <w:ilvl w:val="0"/>
          <w:numId w:val="55"/>
        </w:numPr>
        <w:suppressAutoHyphens w:val="0"/>
        <w:overflowPunct/>
        <w:autoSpaceDE/>
        <w:textAlignment w:val="auto"/>
        <w:rPr>
          <w:rFonts w:eastAsia="Yu Mincho"/>
          <w:lang w:val="en-US" w:eastAsia="ja-JP"/>
        </w:rPr>
      </w:pPr>
      <w:r w:rsidRPr="006F75F9">
        <w:rPr>
          <w:rFonts w:eastAsia="等线" w:hint="eastAsia"/>
          <w:lang w:val="en-US"/>
        </w:rPr>
        <w:t>A</w:t>
      </w:r>
      <w:r w:rsidRPr="006F75F9">
        <w:rPr>
          <w:rFonts w:eastAsia="等线"/>
          <w:lang w:val="en-US"/>
        </w:rPr>
        <w:t>I/ML model control in TE may not be applicable in specific use cases</w:t>
      </w:r>
    </w:p>
    <w:p w14:paraId="1AA4AB0F" w14:textId="77777777" w:rsidR="0085224A" w:rsidRPr="006F75F9" w:rsidRDefault="0085224A" w:rsidP="0085224A">
      <w:pPr>
        <w:numPr>
          <w:ilvl w:val="0"/>
          <w:numId w:val="55"/>
        </w:numPr>
        <w:suppressAutoHyphens w:val="0"/>
        <w:overflowPunct/>
        <w:autoSpaceDE/>
        <w:textAlignment w:val="auto"/>
        <w:rPr>
          <w:rFonts w:eastAsia="Yu Mincho"/>
          <w:lang w:val="en-US" w:eastAsia="ja-JP"/>
        </w:rPr>
      </w:pPr>
      <w:r w:rsidRPr="006F75F9">
        <w:rPr>
          <w:rFonts w:eastAsia="Yu Mincho"/>
          <w:lang w:eastAsia="ja-JP"/>
        </w:rPr>
        <w:t>Further study, whether t</w:t>
      </w:r>
      <w:proofErr w:type="spellStart"/>
      <w:r w:rsidRPr="006F75F9">
        <w:rPr>
          <w:rFonts w:eastAsia="Yu Mincho"/>
          <w:lang w:val="en-US" w:eastAsia="ja-JP"/>
        </w:rPr>
        <w:t>est</w:t>
      </w:r>
      <w:proofErr w:type="spellEnd"/>
      <w:r w:rsidRPr="006F75F9">
        <w:rPr>
          <w:rFonts w:eastAsia="Yu Mincho"/>
          <w:lang w:val="en-US" w:eastAsia="ja-JP"/>
        </w:rPr>
        <w:t xml:space="preserve"> dataset </w:t>
      </w:r>
      <w:r w:rsidRPr="006F75F9">
        <w:rPr>
          <w:rFonts w:eastAsia="Yu Mincho"/>
          <w:lang w:eastAsia="ja-JP"/>
        </w:rPr>
        <w:t>should</w:t>
      </w:r>
      <w:r w:rsidRPr="006F75F9">
        <w:rPr>
          <w:rFonts w:eastAsia="Yu Mincho"/>
          <w:lang w:val="en-US" w:eastAsia="ja-JP"/>
        </w:rPr>
        <w:t xml:space="preserve"> be defined for each test</w:t>
      </w:r>
    </w:p>
    <w:p w14:paraId="3A431DD7" w14:textId="77777777" w:rsidR="0085224A" w:rsidRPr="006F75F9" w:rsidRDefault="0085224A" w:rsidP="0085224A">
      <w:pPr>
        <w:numPr>
          <w:ilvl w:val="0"/>
          <w:numId w:val="55"/>
        </w:numPr>
        <w:suppressAutoHyphens w:val="0"/>
        <w:overflowPunct/>
        <w:autoSpaceDE/>
        <w:textAlignment w:val="auto"/>
        <w:rPr>
          <w:rFonts w:eastAsia="Yu Mincho"/>
          <w:lang w:val="en-US" w:eastAsia="ja-JP"/>
        </w:rPr>
      </w:pPr>
      <w:r w:rsidRPr="006F75F9">
        <w:rPr>
          <w:rFonts w:eastAsia="Yu Mincho" w:hint="eastAsia"/>
          <w:lang w:val="en-US" w:eastAsia="ja-JP"/>
        </w:rPr>
        <w:t>D</w:t>
      </w:r>
      <w:r w:rsidRPr="006F75F9">
        <w:rPr>
          <w:rFonts w:eastAsia="Yu Mincho"/>
          <w:lang w:val="en-US" w:eastAsia="ja-JP"/>
        </w:rPr>
        <w:t xml:space="preserve">UT can be either UE or </w:t>
      </w:r>
      <w:proofErr w:type="spellStart"/>
      <w:r w:rsidRPr="006F75F9">
        <w:rPr>
          <w:rFonts w:eastAsia="Yu Mincho"/>
          <w:lang w:val="en-US" w:eastAsia="ja-JP"/>
        </w:rPr>
        <w:t>gNB</w:t>
      </w:r>
      <w:proofErr w:type="spellEnd"/>
    </w:p>
    <w:p w14:paraId="3BDC8E35" w14:textId="77777777" w:rsidR="0085224A" w:rsidRPr="006F75F9" w:rsidRDefault="0085224A" w:rsidP="0085224A">
      <w:pPr>
        <w:numPr>
          <w:ilvl w:val="0"/>
          <w:numId w:val="55"/>
        </w:numPr>
        <w:suppressAutoHyphens w:val="0"/>
        <w:overflowPunct/>
        <w:autoSpaceDE/>
        <w:textAlignment w:val="auto"/>
        <w:rPr>
          <w:rFonts w:eastAsia="Yu Mincho"/>
          <w:lang w:val="en-US" w:eastAsia="ja-JP"/>
        </w:rPr>
      </w:pPr>
      <w:r w:rsidRPr="006F75F9">
        <w:rPr>
          <w:rFonts w:eastAsia="Yu Mincho"/>
          <w:lang w:val="en-US" w:eastAsia="ja-JP"/>
        </w:rPr>
        <w:t>“TE” may mean test equipment as used in conformance testing today, but if RAN4 requirements are used as part of model monitoring it may be more generic to refer to the testing methodology.</w:t>
      </w:r>
    </w:p>
    <w:p w14:paraId="74A47672" w14:textId="4C90316F" w:rsidR="007504A0" w:rsidRDefault="00070D6C" w:rsidP="007504A0">
      <w:pPr>
        <w:spacing w:before="240" w:after="0"/>
        <w:jc w:val="both"/>
        <w:rPr>
          <w:lang w:val="en-US"/>
        </w:rPr>
      </w:pPr>
      <w:r>
        <w:rPr>
          <w:lang w:val="en-US"/>
        </w:rPr>
        <w:lastRenderedPageBreak/>
        <w:t xml:space="preserve">Firstly, the reference block diagram was dedicated for verifying model inference performance. </w:t>
      </w:r>
      <w:r w:rsidR="007504A0">
        <w:rPr>
          <w:lang w:val="en-US"/>
        </w:rPr>
        <w:t>A UE may support multiple AI/ML based use case</w:t>
      </w:r>
      <w:r w:rsidR="000156B2">
        <w:rPr>
          <w:lang w:val="en-US"/>
        </w:rPr>
        <w:t>s, e.g., CSI compression, CSI prediction, beam prediction etc. For one specific use case, d</w:t>
      </w:r>
      <w:r w:rsidR="007504A0">
        <w:rPr>
          <w:lang w:val="en-US"/>
        </w:rPr>
        <w:t xml:space="preserve">epending on UE implementation, different models may be used under different scenarios/configurations. </w:t>
      </w:r>
    </w:p>
    <w:p w14:paraId="251AA7D6" w14:textId="3EA73D8D" w:rsidR="007504A0" w:rsidRDefault="000156B2" w:rsidP="007504A0">
      <w:pPr>
        <w:spacing w:before="240" w:after="0"/>
        <w:jc w:val="both"/>
        <w:rPr>
          <w:lang w:val="en-US"/>
        </w:rPr>
      </w:pPr>
      <w:r>
        <w:rPr>
          <w:lang w:val="en-US"/>
        </w:rPr>
        <w:t>Thus</w:t>
      </w:r>
      <w:r w:rsidR="007504A0" w:rsidRPr="00F905AC">
        <w:rPr>
          <w:lang w:val="en-US"/>
        </w:rPr>
        <w:t>, proper model should be selected</w:t>
      </w:r>
      <w:r w:rsidR="007504A0">
        <w:rPr>
          <w:lang w:val="en-US"/>
        </w:rPr>
        <w:t xml:space="preserve"> </w:t>
      </w:r>
      <w:r w:rsidR="007504A0" w:rsidRPr="00F905AC">
        <w:rPr>
          <w:lang w:val="en-US"/>
        </w:rPr>
        <w:t xml:space="preserve">for the </w:t>
      </w:r>
      <w:r w:rsidR="00576FE8">
        <w:rPr>
          <w:lang w:val="en-US"/>
        </w:rPr>
        <w:t>current</w:t>
      </w:r>
      <w:r w:rsidR="007504A0" w:rsidRPr="00F905AC">
        <w:rPr>
          <w:lang w:val="en-US"/>
        </w:rPr>
        <w:t xml:space="preserve"> test so that UE model inference performance </w:t>
      </w:r>
      <w:r w:rsidR="007504A0">
        <w:rPr>
          <w:lang w:val="en-US"/>
        </w:rPr>
        <w:t>can be</w:t>
      </w:r>
      <w:r w:rsidR="007504A0" w:rsidRPr="00F905AC">
        <w:rPr>
          <w:lang w:val="en-US"/>
        </w:rPr>
        <w:t xml:space="preserve"> verified correctly. </w:t>
      </w:r>
      <w:r>
        <w:rPr>
          <w:lang w:val="en-US"/>
        </w:rPr>
        <w:t>AI/ML model control is supposed to serve the purpose.</w:t>
      </w:r>
    </w:p>
    <w:p w14:paraId="61FB40FE" w14:textId="1490A3AE" w:rsidR="000156B2" w:rsidRDefault="000156B2" w:rsidP="00CD6806">
      <w:pPr>
        <w:spacing w:before="240" w:after="0"/>
        <w:jc w:val="both"/>
        <w:rPr>
          <w:lang w:val="en-US"/>
        </w:rPr>
      </w:pPr>
      <w:r>
        <w:rPr>
          <w:rFonts w:hint="eastAsia"/>
          <w:lang w:val="en-US"/>
        </w:rPr>
        <w:t>L</w:t>
      </w:r>
      <w:r>
        <w:rPr>
          <w:lang w:val="en-US"/>
        </w:rPr>
        <w:t xml:space="preserve">CM related tests are quite different from model inference test. </w:t>
      </w:r>
      <w:r w:rsidR="00CD6806">
        <w:rPr>
          <w:lang w:val="en-US"/>
        </w:rPr>
        <w:t>M</w:t>
      </w:r>
      <w:r w:rsidR="00CD6806" w:rsidRPr="00CD6806">
        <w:rPr>
          <w:lang w:val="en-US"/>
        </w:rPr>
        <w:t>odel select</w:t>
      </w:r>
      <w:r w:rsidR="00CD6806">
        <w:rPr>
          <w:lang w:val="en-US"/>
        </w:rPr>
        <w:t>ion</w:t>
      </w:r>
      <w:r w:rsidR="00CD6806" w:rsidRPr="00CD6806">
        <w:rPr>
          <w:lang w:val="en-US"/>
        </w:rPr>
        <w:t>, switch, activat</w:t>
      </w:r>
      <w:r w:rsidR="00CD6806">
        <w:rPr>
          <w:lang w:val="en-US"/>
        </w:rPr>
        <w:t>ion</w:t>
      </w:r>
      <w:r w:rsidR="00CD6806" w:rsidRPr="00CD6806">
        <w:rPr>
          <w:lang w:val="en-US"/>
        </w:rPr>
        <w:t>, deactivat</w:t>
      </w:r>
      <w:r w:rsidR="00CD6806">
        <w:rPr>
          <w:lang w:val="en-US"/>
        </w:rPr>
        <w:t>ion, transfer, delivery, update</w:t>
      </w:r>
      <w:r w:rsidR="00576FE8">
        <w:rPr>
          <w:lang w:val="en-US"/>
        </w:rPr>
        <w:t xml:space="preserve"> and model monitoring</w:t>
      </w:r>
      <w:r w:rsidR="00CD6806">
        <w:rPr>
          <w:lang w:val="en-US"/>
        </w:rPr>
        <w:t xml:space="preserve"> may need to be considered in </w:t>
      </w:r>
      <w:r w:rsidR="00576FE8">
        <w:rPr>
          <w:lang w:val="en-US"/>
        </w:rPr>
        <w:t xml:space="preserve">the </w:t>
      </w:r>
      <w:r w:rsidR="00CD6806">
        <w:rPr>
          <w:lang w:val="en-US"/>
        </w:rPr>
        <w:t>AI/ML model control function.</w:t>
      </w:r>
    </w:p>
    <w:p w14:paraId="0D2538E7" w14:textId="3BF9B9A6" w:rsidR="007504A0" w:rsidRPr="00F905AC" w:rsidRDefault="00AF7E86" w:rsidP="007504A0">
      <w:pPr>
        <w:spacing w:before="240" w:after="0"/>
        <w:jc w:val="both"/>
        <w:rPr>
          <w:lang w:val="en-US"/>
        </w:rPr>
      </w:pPr>
      <w:r>
        <w:rPr>
          <w:lang w:val="en-US"/>
        </w:rPr>
        <w:t>It was discussed that i</w:t>
      </w:r>
      <w:r w:rsidR="000156B2">
        <w:rPr>
          <w:lang w:val="en-US"/>
        </w:rPr>
        <w:t xml:space="preserve">n some tests, test dataset may not be necessary. </w:t>
      </w:r>
      <w:r w:rsidR="006B0CC4">
        <w:rPr>
          <w:lang w:val="en-US"/>
        </w:rPr>
        <w:t>But the reference block diagram is mainly for illustration of what are needed in the tests in very high level. It does not mandate one function in the diagram has to be used for all the tests.</w:t>
      </w:r>
    </w:p>
    <w:p w14:paraId="65991EFD" w14:textId="6860091E" w:rsidR="0085224A" w:rsidRPr="007504A0" w:rsidRDefault="006B0CC4" w:rsidP="00766A70">
      <w:pPr>
        <w:spacing w:before="240" w:after="0"/>
        <w:jc w:val="both"/>
        <w:rPr>
          <w:lang w:val="en-US"/>
        </w:rPr>
      </w:pPr>
      <w:r>
        <w:rPr>
          <w:lang w:val="en-US"/>
        </w:rPr>
        <w:t xml:space="preserve">TE is test equipment. In our understanding, even </w:t>
      </w:r>
      <w:r w:rsidR="00CD6806">
        <w:rPr>
          <w:lang w:val="en-US"/>
        </w:rPr>
        <w:t>in</w:t>
      </w:r>
      <w:r>
        <w:rPr>
          <w:lang w:val="en-US"/>
        </w:rPr>
        <w:t xml:space="preserve"> tests for model monitoring, the TE should also indicate the test equipment.</w:t>
      </w:r>
      <w:r w:rsidR="00AF7E86">
        <w:rPr>
          <w:lang w:val="en-US"/>
        </w:rPr>
        <w:t xml:space="preserve"> The Reference block diagram is mainly for test framework.</w:t>
      </w:r>
    </w:p>
    <w:p w14:paraId="38D4A24C" w14:textId="56E81F1F" w:rsidR="007504A0" w:rsidRDefault="00C525B9" w:rsidP="00766A70">
      <w:pPr>
        <w:spacing w:before="240" w:after="0"/>
        <w:jc w:val="both"/>
        <w:rPr>
          <w:lang w:val="en-US"/>
        </w:rPr>
      </w:pPr>
      <w:r>
        <w:rPr>
          <w:rFonts w:hint="eastAsia"/>
          <w:lang w:val="en-US"/>
        </w:rPr>
        <w:t>S</w:t>
      </w:r>
      <w:r>
        <w:rPr>
          <w:lang w:val="en-US"/>
        </w:rPr>
        <w:t>ince model monitoring is also important for model inference</w:t>
      </w:r>
      <w:r w:rsidR="00AF7E86">
        <w:rPr>
          <w:lang w:val="en-US"/>
        </w:rPr>
        <w:t>,</w:t>
      </w:r>
      <w:r>
        <w:rPr>
          <w:lang w:val="en-US"/>
        </w:rPr>
        <w:t xml:space="preserve"> and tests for model monitoring may also be defined, it would be helpful to </w:t>
      </w:r>
      <w:r w:rsidR="00AF7E86">
        <w:rPr>
          <w:lang w:val="en-US"/>
        </w:rPr>
        <w:t xml:space="preserve">also </w:t>
      </w:r>
      <w:r>
        <w:rPr>
          <w:lang w:val="en-US"/>
        </w:rPr>
        <w:t>include model monitoring in the reference block diagram.</w:t>
      </w:r>
    </w:p>
    <w:p w14:paraId="062B1592" w14:textId="1E56525B" w:rsidR="007504A0" w:rsidRDefault="00C57016" w:rsidP="00766A70">
      <w:pPr>
        <w:spacing w:before="240" w:after="0"/>
        <w:jc w:val="both"/>
        <w:rPr>
          <w:lang w:val="en-US"/>
        </w:rPr>
      </w:pPr>
      <w:r>
        <w:rPr>
          <w:rFonts w:hint="eastAsia"/>
          <w:lang w:val="en-US"/>
        </w:rPr>
        <w:t>B</w:t>
      </w:r>
      <w:r>
        <w:rPr>
          <w:lang w:val="en-US"/>
        </w:rPr>
        <w:t>ase on above analysis, updated reference block diagrams are proposed.</w:t>
      </w:r>
      <w:r w:rsidR="00AF7E86">
        <w:rPr>
          <w:lang w:val="en-US"/>
        </w:rPr>
        <w:t xml:space="preserve"> In addition, a table for description of functional blocks is summarized.</w:t>
      </w:r>
    </w:p>
    <w:p w14:paraId="6BBD4673" w14:textId="77777777" w:rsidR="007504A0" w:rsidRDefault="007504A0" w:rsidP="00766A70">
      <w:pPr>
        <w:spacing w:before="240" w:after="0"/>
        <w:jc w:val="both"/>
        <w:rPr>
          <w:lang w:val="en-US"/>
        </w:rPr>
      </w:pPr>
    </w:p>
    <w:p w14:paraId="7BCD46E2" w14:textId="2F5D739C" w:rsidR="007504A0" w:rsidRDefault="00CD6806" w:rsidP="00CD6806">
      <w:pPr>
        <w:spacing w:before="240" w:after="0"/>
        <w:jc w:val="center"/>
        <w:rPr>
          <w:lang w:val="en-US"/>
        </w:rPr>
      </w:pPr>
      <w:r w:rsidRPr="00CD6806">
        <w:rPr>
          <w:noProof/>
        </w:rPr>
        <w:drawing>
          <wp:inline distT="0" distB="0" distL="0" distR="0" wp14:anchorId="291D99D8" wp14:editId="428BB449">
            <wp:extent cx="4658400" cy="3416400"/>
            <wp:effectExtent l="0" t="0" r="8890" b="0"/>
            <wp:docPr id="13425689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8400" cy="3416400"/>
                    </a:xfrm>
                    <a:prstGeom prst="rect">
                      <a:avLst/>
                    </a:prstGeom>
                    <a:noFill/>
                    <a:ln>
                      <a:noFill/>
                    </a:ln>
                  </pic:spPr>
                </pic:pic>
              </a:graphicData>
            </a:graphic>
          </wp:inline>
        </w:drawing>
      </w:r>
    </w:p>
    <w:p w14:paraId="67C364FD" w14:textId="1C8DD77E" w:rsidR="00CD6806" w:rsidRPr="00F15916" w:rsidRDefault="00CD6806" w:rsidP="00CD6806">
      <w:pPr>
        <w:spacing w:before="240" w:after="0"/>
        <w:jc w:val="center"/>
        <w:rPr>
          <w:lang w:val="en-US"/>
        </w:rPr>
      </w:pPr>
      <w:r w:rsidRPr="00F15916">
        <w:rPr>
          <w:rFonts w:hint="eastAsia"/>
          <w:lang w:val="en-US"/>
        </w:rPr>
        <w:t>F</w:t>
      </w:r>
      <w:r w:rsidRPr="00F15916">
        <w:rPr>
          <w:lang w:val="en-US"/>
        </w:rPr>
        <w:t xml:space="preserve">ig </w:t>
      </w:r>
      <w:r>
        <w:rPr>
          <w:lang w:val="en-US"/>
        </w:rPr>
        <w:t>1</w:t>
      </w:r>
      <w:r w:rsidRPr="00F15916">
        <w:rPr>
          <w:lang w:val="en-US"/>
        </w:rPr>
        <w:t xml:space="preserve">. </w:t>
      </w:r>
      <w:r>
        <w:rPr>
          <w:lang w:val="en-US"/>
        </w:rPr>
        <w:t>Reference block diagram</w:t>
      </w:r>
      <w:r w:rsidRPr="00F15916">
        <w:rPr>
          <w:lang w:val="en-US"/>
        </w:rPr>
        <w:t xml:space="preserve"> for </w:t>
      </w:r>
      <w:r>
        <w:rPr>
          <w:lang w:val="en-US"/>
        </w:rPr>
        <w:t>one-</w:t>
      </w:r>
      <w:r w:rsidRPr="00F15916">
        <w:rPr>
          <w:lang w:val="en-US"/>
        </w:rPr>
        <w:t>side</w:t>
      </w:r>
      <w:r>
        <w:rPr>
          <w:lang w:val="en-US"/>
        </w:rPr>
        <w:t>d</w:t>
      </w:r>
      <w:r w:rsidRPr="00F15916">
        <w:rPr>
          <w:lang w:val="en-US"/>
        </w:rPr>
        <w:t xml:space="preserve"> AI/ML model</w:t>
      </w:r>
    </w:p>
    <w:p w14:paraId="7F4517FD" w14:textId="77777777" w:rsidR="00CD6806" w:rsidRPr="00CD6806" w:rsidRDefault="00CD6806" w:rsidP="00766A70">
      <w:pPr>
        <w:spacing w:before="240" w:after="0"/>
        <w:jc w:val="both"/>
        <w:rPr>
          <w:lang w:val="en-US"/>
        </w:rPr>
      </w:pPr>
    </w:p>
    <w:p w14:paraId="23FDC734" w14:textId="630CCF48" w:rsidR="000F5A3B" w:rsidRDefault="000F5A3B" w:rsidP="000F5A3B">
      <w:pPr>
        <w:spacing w:before="240" w:after="0"/>
        <w:jc w:val="center"/>
        <w:rPr>
          <w:lang w:val="en-US"/>
        </w:rPr>
      </w:pPr>
      <w:r w:rsidRPr="000F5A3B">
        <w:rPr>
          <w:noProof/>
        </w:rPr>
        <w:lastRenderedPageBreak/>
        <w:drawing>
          <wp:inline distT="0" distB="0" distL="0" distR="0" wp14:anchorId="54B2655C" wp14:editId="1BF09117">
            <wp:extent cx="4813200" cy="4071600"/>
            <wp:effectExtent l="0" t="0" r="6985" b="5715"/>
            <wp:docPr id="11001999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3200" cy="4071600"/>
                    </a:xfrm>
                    <a:prstGeom prst="rect">
                      <a:avLst/>
                    </a:prstGeom>
                    <a:noFill/>
                    <a:ln>
                      <a:noFill/>
                    </a:ln>
                  </pic:spPr>
                </pic:pic>
              </a:graphicData>
            </a:graphic>
          </wp:inline>
        </w:drawing>
      </w:r>
    </w:p>
    <w:p w14:paraId="124B71F7" w14:textId="5A7B0F74" w:rsidR="000F5A3B" w:rsidRPr="00F15916" w:rsidRDefault="000F5A3B" w:rsidP="000F5A3B">
      <w:pPr>
        <w:spacing w:before="240" w:after="0"/>
        <w:jc w:val="center"/>
        <w:rPr>
          <w:lang w:val="en-US"/>
        </w:rPr>
      </w:pPr>
      <w:r w:rsidRPr="00F15916">
        <w:rPr>
          <w:rFonts w:hint="eastAsia"/>
          <w:lang w:val="en-US"/>
        </w:rPr>
        <w:t>F</w:t>
      </w:r>
      <w:r w:rsidRPr="00F15916">
        <w:rPr>
          <w:lang w:val="en-US"/>
        </w:rPr>
        <w:t xml:space="preserve">ig </w:t>
      </w:r>
      <w:r>
        <w:rPr>
          <w:lang w:val="en-US"/>
        </w:rPr>
        <w:t>2</w:t>
      </w:r>
      <w:r w:rsidRPr="00F15916">
        <w:rPr>
          <w:lang w:val="en-US"/>
        </w:rPr>
        <w:t xml:space="preserve">. </w:t>
      </w:r>
      <w:r>
        <w:rPr>
          <w:lang w:val="en-US"/>
        </w:rPr>
        <w:t>Reference block diagram</w:t>
      </w:r>
      <w:r w:rsidRPr="00F15916">
        <w:rPr>
          <w:lang w:val="en-US"/>
        </w:rPr>
        <w:t xml:space="preserve"> for </w:t>
      </w:r>
      <w:r>
        <w:rPr>
          <w:lang w:val="en-US"/>
        </w:rPr>
        <w:t>2-</w:t>
      </w:r>
      <w:r w:rsidRPr="00F15916">
        <w:rPr>
          <w:lang w:val="en-US"/>
        </w:rPr>
        <w:t>side</w:t>
      </w:r>
      <w:r>
        <w:rPr>
          <w:lang w:val="en-US"/>
        </w:rPr>
        <w:t>d</w:t>
      </w:r>
      <w:r w:rsidRPr="00F15916">
        <w:rPr>
          <w:lang w:val="en-US"/>
        </w:rPr>
        <w:t xml:space="preserve"> AI/ML model</w:t>
      </w:r>
    </w:p>
    <w:p w14:paraId="2367F79E" w14:textId="77777777" w:rsidR="000F5A3B" w:rsidRDefault="000F5A3B" w:rsidP="00766A70">
      <w:pPr>
        <w:spacing w:before="240" w:after="0"/>
        <w:jc w:val="both"/>
        <w:rPr>
          <w:lang w:val="en-US"/>
        </w:rPr>
      </w:pPr>
    </w:p>
    <w:p w14:paraId="4AFDCC03" w14:textId="5739D053" w:rsidR="000F5A3B" w:rsidRPr="00BB3623" w:rsidRDefault="000F5A3B" w:rsidP="000F5A3B">
      <w:pPr>
        <w:spacing w:before="240" w:after="0"/>
        <w:jc w:val="center"/>
        <w:rPr>
          <w:b/>
          <w:bCs/>
          <w:lang w:val="en-US"/>
        </w:rPr>
      </w:pPr>
      <w:r w:rsidRPr="00BB3623">
        <w:rPr>
          <w:b/>
          <w:bCs/>
          <w:lang w:val="en-US"/>
        </w:rPr>
        <w:t xml:space="preserve">Table 1: </w:t>
      </w:r>
      <w:r>
        <w:rPr>
          <w:b/>
          <w:bCs/>
          <w:lang w:val="en-US"/>
        </w:rPr>
        <w:t>Description of functional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5"/>
      </w:tblGrid>
      <w:tr w:rsidR="000F5A3B" w:rsidRPr="009171C0" w14:paraId="21F702DD" w14:textId="77777777" w:rsidTr="00DF2B35">
        <w:tc>
          <w:tcPr>
            <w:tcW w:w="3065" w:type="dxa"/>
            <w:shd w:val="clear" w:color="auto" w:fill="auto"/>
          </w:tcPr>
          <w:p w14:paraId="05885FF1" w14:textId="3BE06E29" w:rsidR="000F5A3B" w:rsidRPr="002A23BE" w:rsidRDefault="000F5A3B" w:rsidP="00DF2B35">
            <w:r>
              <w:t>Functional block</w:t>
            </w:r>
          </w:p>
        </w:tc>
        <w:tc>
          <w:tcPr>
            <w:tcW w:w="6565" w:type="dxa"/>
            <w:shd w:val="clear" w:color="auto" w:fill="auto"/>
          </w:tcPr>
          <w:p w14:paraId="5BD553A7" w14:textId="77777777" w:rsidR="000F5A3B" w:rsidRPr="002A23BE" w:rsidRDefault="000F5A3B" w:rsidP="00DF2B35">
            <w:r w:rsidRPr="002A23BE">
              <w:t>Description</w:t>
            </w:r>
          </w:p>
        </w:tc>
      </w:tr>
      <w:tr w:rsidR="000F5A3B" w:rsidRPr="009171C0" w14:paraId="79888491" w14:textId="77777777" w:rsidTr="00DF2B35">
        <w:tc>
          <w:tcPr>
            <w:tcW w:w="3065" w:type="dxa"/>
            <w:shd w:val="clear" w:color="auto" w:fill="auto"/>
          </w:tcPr>
          <w:p w14:paraId="1C359FEB" w14:textId="33687050" w:rsidR="000F5A3B" w:rsidRPr="002A23BE" w:rsidRDefault="009F553F" w:rsidP="00DF2B35">
            <w:r>
              <w:t>DUT</w:t>
            </w:r>
          </w:p>
        </w:tc>
        <w:tc>
          <w:tcPr>
            <w:tcW w:w="6565" w:type="dxa"/>
            <w:shd w:val="clear" w:color="auto" w:fill="auto"/>
          </w:tcPr>
          <w:p w14:paraId="5044C6B9" w14:textId="0EF1ECB2" w:rsidR="000F5A3B" w:rsidRPr="002A23BE" w:rsidRDefault="009F553F" w:rsidP="00DF2B35">
            <w:r>
              <w:t xml:space="preserve">Device under test. It can be UE or </w:t>
            </w:r>
            <w:proofErr w:type="spellStart"/>
            <w:r>
              <w:t>gNB</w:t>
            </w:r>
            <w:proofErr w:type="spellEnd"/>
            <w:r>
              <w:t>.</w:t>
            </w:r>
          </w:p>
        </w:tc>
      </w:tr>
      <w:tr w:rsidR="000F5A3B" w:rsidRPr="009171C0" w14:paraId="6292BA3C" w14:textId="77777777" w:rsidTr="00DF2B35">
        <w:tc>
          <w:tcPr>
            <w:tcW w:w="3065" w:type="dxa"/>
            <w:shd w:val="clear" w:color="auto" w:fill="auto"/>
          </w:tcPr>
          <w:p w14:paraId="055294F5" w14:textId="56804861" w:rsidR="000F5A3B" w:rsidRPr="002A23BE" w:rsidRDefault="009F553F" w:rsidP="00DF2B35">
            <w:r>
              <w:t>TE</w:t>
            </w:r>
          </w:p>
        </w:tc>
        <w:tc>
          <w:tcPr>
            <w:tcW w:w="6565" w:type="dxa"/>
            <w:shd w:val="clear" w:color="auto" w:fill="auto"/>
          </w:tcPr>
          <w:p w14:paraId="4C292C3B" w14:textId="23092E46" w:rsidR="000F5A3B" w:rsidRPr="002A23BE" w:rsidRDefault="009F553F" w:rsidP="00DF2B35">
            <w:r>
              <w:t>Test equipment</w:t>
            </w:r>
            <w:r w:rsidR="000F5A3B" w:rsidRPr="002A23BE">
              <w:t xml:space="preserve">. </w:t>
            </w:r>
          </w:p>
        </w:tc>
      </w:tr>
      <w:tr w:rsidR="000F5A3B" w:rsidRPr="009171C0" w14:paraId="2DAD810C" w14:textId="77777777" w:rsidTr="00DF2B35">
        <w:tc>
          <w:tcPr>
            <w:tcW w:w="3065" w:type="dxa"/>
            <w:shd w:val="clear" w:color="auto" w:fill="auto"/>
          </w:tcPr>
          <w:p w14:paraId="31FF71BB" w14:textId="0753F218" w:rsidR="000F5A3B" w:rsidRPr="002A23BE" w:rsidRDefault="000F5A3B" w:rsidP="00DF2B35">
            <w:r w:rsidRPr="002A23BE">
              <w:t xml:space="preserve">AI/ML model </w:t>
            </w:r>
            <w:r w:rsidR="009F553F">
              <w:t>control</w:t>
            </w:r>
          </w:p>
        </w:tc>
        <w:tc>
          <w:tcPr>
            <w:tcW w:w="6565" w:type="dxa"/>
            <w:shd w:val="clear" w:color="auto" w:fill="auto"/>
          </w:tcPr>
          <w:p w14:paraId="27994E8D" w14:textId="77777777" w:rsidR="000F5A3B" w:rsidRDefault="005524C4" w:rsidP="00DF2B35">
            <w:r>
              <w:t>In tests for verifying model inference performance, AI/ML model control is mainly for model selection, and model activation if necessary.</w:t>
            </w:r>
          </w:p>
          <w:p w14:paraId="2FBAD5EC" w14:textId="4BF8C653" w:rsidR="005524C4" w:rsidRPr="002A23BE" w:rsidRDefault="005524C4" w:rsidP="00DF2B35">
            <w:r>
              <w:rPr>
                <w:rFonts w:hint="eastAsia"/>
              </w:rPr>
              <w:t>I</w:t>
            </w:r>
            <w:r>
              <w:t xml:space="preserve">n tests for LCM procedure, AI/ML control is for model </w:t>
            </w:r>
            <w:r w:rsidRPr="00CD6806">
              <w:rPr>
                <w:lang w:val="en-US"/>
              </w:rPr>
              <w:t>select</w:t>
            </w:r>
            <w:r>
              <w:rPr>
                <w:lang w:val="en-US"/>
              </w:rPr>
              <w:t>ion</w:t>
            </w:r>
            <w:r w:rsidRPr="00CD6806">
              <w:rPr>
                <w:lang w:val="en-US"/>
              </w:rPr>
              <w:t>, switch, activat</w:t>
            </w:r>
            <w:r>
              <w:rPr>
                <w:lang w:val="en-US"/>
              </w:rPr>
              <w:t>ion</w:t>
            </w:r>
            <w:r w:rsidRPr="00CD6806">
              <w:rPr>
                <w:lang w:val="en-US"/>
              </w:rPr>
              <w:t>, deactivat</w:t>
            </w:r>
            <w:r>
              <w:rPr>
                <w:lang w:val="en-US"/>
              </w:rPr>
              <w:t>ion, transfer, delivery, update or model monitoring</w:t>
            </w:r>
          </w:p>
        </w:tc>
      </w:tr>
      <w:tr w:rsidR="000F5A3B" w:rsidRPr="009171C0" w14:paraId="7352AEE0" w14:textId="77777777" w:rsidTr="00DF2B35">
        <w:tc>
          <w:tcPr>
            <w:tcW w:w="3065" w:type="dxa"/>
            <w:shd w:val="clear" w:color="auto" w:fill="auto"/>
          </w:tcPr>
          <w:p w14:paraId="743C79AE" w14:textId="60224C2D" w:rsidR="000F5A3B" w:rsidRPr="002A23BE" w:rsidRDefault="00496DAD" w:rsidP="00DF2B35">
            <w:pPr>
              <w:rPr>
                <w:color w:val="000000"/>
              </w:rPr>
            </w:pPr>
            <w:r>
              <w:rPr>
                <w:color w:val="000000"/>
              </w:rPr>
              <w:t>Test setup</w:t>
            </w:r>
          </w:p>
        </w:tc>
        <w:tc>
          <w:tcPr>
            <w:tcW w:w="6565" w:type="dxa"/>
            <w:shd w:val="clear" w:color="auto" w:fill="auto"/>
          </w:tcPr>
          <w:p w14:paraId="4F14FD9F" w14:textId="4AD6FE44" w:rsidR="000F5A3B" w:rsidRPr="002A23BE" w:rsidRDefault="00496DAD" w:rsidP="00DF2B35">
            <w:pPr>
              <w:rPr>
                <w:color w:val="000000"/>
              </w:rPr>
            </w:pPr>
            <w:r>
              <w:rPr>
                <w:color w:val="000000"/>
              </w:rPr>
              <w:t xml:space="preserve">Setup test environment based on design of test cases </w:t>
            </w:r>
          </w:p>
        </w:tc>
      </w:tr>
      <w:tr w:rsidR="000F5A3B" w:rsidRPr="009171C0" w14:paraId="21FBBE0C" w14:textId="77777777" w:rsidTr="00DF2B35">
        <w:tc>
          <w:tcPr>
            <w:tcW w:w="3065" w:type="dxa"/>
            <w:shd w:val="clear" w:color="auto" w:fill="auto"/>
          </w:tcPr>
          <w:p w14:paraId="460BB9B7" w14:textId="1EADB92B" w:rsidR="000F5A3B" w:rsidRPr="002A23BE" w:rsidRDefault="00496DAD" w:rsidP="00DF2B35">
            <w:pPr>
              <w:rPr>
                <w:color w:val="000000"/>
              </w:rPr>
            </w:pPr>
            <w:r>
              <w:rPr>
                <w:color w:val="000000"/>
              </w:rPr>
              <w:t>Performance verification</w:t>
            </w:r>
          </w:p>
        </w:tc>
        <w:tc>
          <w:tcPr>
            <w:tcW w:w="6565" w:type="dxa"/>
            <w:shd w:val="clear" w:color="auto" w:fill="auto"/>
          </w:tcPr>
          <w:p w14:paraId="4AE08283" w14:textId="2ED6711B" w:rsidR="000F5A3B" w:rsidRPr="002A23BE" w:rsidRDefault="00C34392" w:rsidP="00DF2B35">
            <w:pPr>
              <w:rPr>
                <w:color w:val="000000"/>
              </w:rPr>
            </w:pPr>
            <w:r>
              <w:rPr>
                <w:color w:val="000000"/>
              </w:rPr>
              <w:t>This function is t</w:t>
            </w:r>
            <w:r w:rsidR="00496DAD">
              <w:rPr>
                <w:color w:val="000000"/>
              </w:rPr>
              <w:t xml:space="preserve">o verify if the requirements can be met </w:t>
            </w:r>
            <w:r>
              <w:rPr>
                <w:color w:val="000000"/>
              </w:rPr>
              <w:t>in the ongoing test</w:t>
            </w:r>
            <w:r w:rsidR="000F5A3B" w:rsidRPr="002A23BE">
              <w:rPr>
                <w:color w:val="000000"/>
              </w:rPr>
              <w:t>.</w:t>
            </w:r>
          </w:p>
        </w:tc>
      </w:tr>
      <w:tr w:rsidR="000F5A3B" w:rsidRPr="009171C0" w14:paraId="52C7BE11" w14:textId="77777777" w:rsidTr="00DF2B35">
        <w:tc>
          <w:tcPr>
            <w:tcW w:w="3065" w:type="dxa"/>
            <w:shd w:val="clear" w:color="auto" w:fill="auto"/>
          </w:tcPr>
          <w:p w14:paraId="51B69FC2" w14:textId="11FF2267" w:rsidR="000F5A3B" w:rsidRPr="002A23BE" w:rsidRDefault="00C34392" w:rsidP="00DF2B35">
            <w:pPr>
              <w:rPr>
                <w:color w:val="000000"/>
              </w:rPr>
            </w:pPr>
            <w:r>
              <w:rPr>
                <w:color w:val="000000"/>
              </w:rPr>
              <w:t>Data generator</w:t>
            </w:r>
          </w:p>
        </w:tc>
        <w:tc>
          <w:tcPr>
            <w:tcW w:w="6565" w:type="dxa"/>
            <w:shd w:val="clear" w:color="auto" w:fill="auto"/>
          </w:tcPr>
          <w:p w14:paraId="661BC7AA" w14:textId="3517BC6B" w:rsidR="000F5A3B" w:rsidRPr="002A23BE" w:rsidRDefault="00C34392" w:rsidP="00DF2B35">
            <w:pPr>
              <w:rPr>
                <w:color w:val="000000"/>
              </w:rPr>
            </w:pPr>
            <w:r>
              <w:rPr>
                <w:color w:val="000000"/>
              </w:rPr>
              <w:t>This function is to provide test dataset for the ongoing test</w:t>
            </w:r>
            <w:r w:rsidR="000F5A3B" w:rsidRPr="002A23BE">
              <w:rPr>
                <w:color w:val="000000"/>
              </w:rPr>
              <w:t>.</w:t>
            </w:r>
          </w:p>
        </w:tc>
      </w:tr>
    </w:tbl>
    <w:p w14:paraId="0FA8E3B7" w14:textId="59424004" w:rsidR="00C50D4F" w:rsidRDefault="00C50D4F" w:rsidP="00C50D4F">
      <w:pPr>
        <w:spacing w:before="180"/>
        <w:jc w:val="both"/>
        <w:rPr>
          <w:b/>
          <w:bCs/>
          <w:i/>
          <w:iCs/>
        </w:rPr>
      </w:pPr>
      <w:r>
        <w:rPr>
          <w:b/>
          <w:bCs/>
          <w:i/>
          <w:iCs/>
        </w:rPr>
        <w:t xml:space="preserve">Proposal </w:t>
      </w:r>
      <w:r w:rsidR="00183417">
        <w:rPr>
          <w:b/>
          <w:bCs/>
          <w:i/>
          <w:iCs/>
        </w:rPr>
        <w:t>1</w:t>
      </w:r>
      <w:r w:rsidRPr="00515EAB">
        <w:rPr>
          <w:b/>
          <w:bCs/>
          <w:i/>
          <w:iCs/>
        </w:rPr>
        <w:t xml:space="preserve">: </w:t>
      </w:r>
      <w:r w:rsidR="00183417">
        <w:rPr>
          <w:b/>
          <w:bCs/>
          <w:i/>
          <w:iCs/>
        </w:rPr>
        <w:t>Reference block diagrams in Fig 1 and Fig 2 for one-sided model and 2-sided model, and functional block description in Table 1 are used for test framework for AI/ML.</w:t>
      </w:r>
    </w:p>
    <w:p w14:paraId="25112FAD" w14:textId="77777777" w:rsidR="00064EA4" w:rsidRDefault="00064EA4" w:rsidP="00064EA4">
      <w:pPr>
        <w:spacing w:before="180"/>
        <w:jc w:val="both"/>
        <w:rPr>
          <w:b/>
          <w:bCs/>
          <w:i/>
          <w:iCs/>
        </w:rPr>
      </w:pPr>
    </w:p>
    <w:p w14:paraId="5990C1F9" w14:textId="31E0284E" w:rsidR="00766A70" w:rsidRPr="00603ACB" w:rsidRDefault="00183417" w:rsidP="00603ACB">
      <w:pPr>
        <w:pStyle w:val="2"/>
        <w:numPr>
          <w:ilvl w:val="0"/>
          <w:numId w:val="0"/>
        </w:numPr>
        <w:rPr>
          <w:lang w:val="en-US"/>
        </w:rPr>
      </w:pPr>
      <w:r>
        <w:rPr>
          <w:lang w:val="en-US"/>
        </w:rPr>
        <w:t>2</w:t>
      </w:r>
      <w:r w:rsidR="0099365B">
        <w:rPr>
          <w:lang w:val="en-US"/>
        </w:rPr>
        <w:t>.</w:t>
      </w:r>
      <w:r>
        <w:rPr>
          <w:lang w:val="en-US"/>
        </w:rPr>
        <w:t>2</w:t>
      </w:r>
      <w:r w:rsidR="00C11240" w:rsidRPr="00C11240">
        <w:rPr>
          <w:lang w:val="en-US"/>
        </w:rPr>
        <w:tab/>
        <w:t>2-sided framework</w:t>
      </w:r>
      <w:r w:rsidR="00766A70" w:rsidRPr="00603ACB">
        <w:rPr>
          <w:lang w:val="en-US"/>
        </w:rPr>
        <w:t xml:space="preserve"> </w:t>
      </w:r>
    </w:p>
    <w:p w14:paraId="770B3D4A" w14:textId="655DF042" w:rsidR="00C11240" w:rsidRDefault="00855382" w:rsidP="0099365B">
      <w:pPr>
        <w:rPr>
          <w:lang w:val="en-US"/>
        </w:rPr>
      </w:pPr>
      <w:r>
        <w:rPr>
          <w:lang w:val="en-US"/>
        </w:rPr>
        <w:t>For 2-sided model tests,</w:t>
      </w:r>
      <w:r w:rsidR="00CB3172">
        <w:rPr>
          <w:lang w:val="en-US"/>
        </w:rPr>
        <w:t xml:space="preserve"> it was agreed that</w:t>
      </w:r>
      <w:r>
        <w:rPr>
          <w:lang w:val="en-US"/>
        </w:rPr>
        <w:t xml:space="preserve"> r</w:t>
      </w:r>
      <w:r w:rsidR="004C0004">
        <w:rPr>
          <w:lang w:val="en-US"/>
        </w:rPr>
        <w:t xml:space="preserve">eference </w:t>
      </w:r>
      <w:r>
        <w:rPr>
          <w:lang w:val="en-US"/>
        </w:rPr>
        <w:t>de</w:t>
      </w:r>
      <w:r w:rsidR="004C0004">
        <w:rPr>
          <w:lang w:val="en-US"/>
        </w:rPr>
        <w:t>coder/e</w:t>
      </w:r>
      <w:r>
        <w:rPr>
          <w:lang w:val="en-US"/>
        </w:rPr>
        <w:t>n</w:t>
      </w:r>
      <w:r w:rsidR="004C0004">
        <w:rPr>
          <w:lang w:val="en-US"/>
        </w:rPr>
        <w:t xml:space="preserve">coder is to be used in UE conformance tests and </w:t>
      </w:r>
      <w:proofErr w:type="spellStart"/>
      <w:r w:rsidR="004C0004">
        <w:rPr>
          <w:lang w:val="en-US"/>
        </w:rPr>
        <w:t>gNB</w:t>
      </w:r>
      <w:proofErr w:type="spellEnd"/>
      <w:r w:rsidR="004C0004">
        <w:rPr>
          <w:lang w:val="en-US"/>
        </w:rPr>
        <w:t xml:space="preserve"> conformance tests, respectively. </w:t>
      </w:r>
    </w:p>
    <w:tbl>
      <w:tblPr>
        <w:tblStyle w:val="afff5"/>
        <w:tblW w:w="0" w:type="auto"/>
        <w:tblInd w:w="0" w:type="dxa"/>
        <w:tblLook w:val="04A0" w:firstRow="1" w:lastRow="0" w:firstColumn="1" w:lastColumn="0" w:noHBand="0" w:noVBand="1"/>
      </w:tblPr>
      <w:tblGrid>
        <w:gridCol w:w="9630"/>
      </w:tblGrid>
      <w:tr w:rsidR="00C11240" w14:paraId="3BF979E7" w14:textId="77777777" w:rsidTr="00C11240">
        <w:tc>
          <w:tcPr>
            <w:tcW w:w="9630" w:type="dxa"/>
          </w:tcPr>
          <w:p w14:paraId="115B9644" w14:textId="77777777" w:rsidR="00C11240" w:rsidRPr="006F75F9" w:rsidRDefault="00C11240" w:rsidP="00C11240">
            <w:pPr>
              <w:numPr>
                <w:ilvl w:val="0"/>
                <w:numId w:val="51"/>
              </w:numPr>
              <w:suppressAutoHyphens w:val="0"/>
              <w:overflowPunct/>
              <w:autoSpaceDE/>
              <w:textAlignment w:val="auto"/>
              <w:rPr>
                <w:rFonts w:eastAsia="Yu Mincho"/>
                <w:lang w:val="en-US" w:eastAsia="ja-JP"/>
              </w:rPr>
            </w:pPr>
            <w:r w:rsidRPr="006F75F9">
              <w:rPr>
                <w:rFonts w:eastAsia="Yu Mincho"/>
                <w:lang w:val="en-US" w:eastAsia="ja-JP"/>
              </w:rPr>
              <w:lastRenderedPageBreak/>
              <w:t>RAN4 to study the following issues for the 2-sided model test framework</w:t>
            </w:r>
          </w:p>
          <w:p w14:paraId="01A06FF8"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lang w:val="en-US" w:eastAsia="ja-JP"/>
              </w:rPr>
              <w:t>Common assumptions for proposals of the reference decoder / encoder (and the paired encoder/ decoder) for tester</w:t>
            </w:r>
          </w:p>
          <w:p w14:paraId="02F43897"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lang w:val="en-US" w:eastAsia="ja-JP"/>
              </w:rPr>
              <w:t>Definition and derivation procedure of intermediate KPI for decoder evaluation and selection</w:t>
            </w:r>
          </w:p>
          <w:p w14:paraId="6E2BB4DF"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lang w:val="en-US" w:eastAsia="ja-JP"/>
              </w:rPr>
              <w:t>Data collection</w:t>
            </w:r>
            <w:r w:rsidRPr="006F75F9">
              <w:rPr>
                <w:rFonts w:eastAsia="Yu Mincho"/>
                <w:lang w:eastAsia="ja-JP"/>
              </w:rPr>
              <w:t>/generation</w:t>
            </w:r>
            <w:r w:rsidRPr="006F75F9">
              <w:rPr>
                <w:rFonts w:eastAsia="Yu Mincho"/>
                <w:lang w:val="en-US" w:eastAsia="ja-JP"/>
              </w:rPr>
              <w:t xml:space="preserve"> for decoder evaluation, and the common assumptions/environment needed for data collection</w:t>
            </w:r>
            <w:r w:rsidRPr="006F75F9">
              <w:rPr>
                <w:rFonts w:eastAsia="Yu Mincho"/>
                <w:lang w:eastAsia="ja-JP"/>
              </w:rPr>
              <w:t>/generation</w:t>
            </w:r>
          </w:p>
          <w:p w14:paraId="1DC6C74F"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lang w:val="en-US" w:eastAsia="ja-JP"/>
              </w:rPr>
              <w:t xml:space="preserve">How to minimize the impact of possible variations/differences in the reference decoder/ reference encoder design/implementation on UE/ </w:t>
            </w:r>
            <w:proofErr w:type="spellStart"/>
            <w:r w:rsidRPr="006F75F9">
              <w:rPr>
                <w:rFonts w:eastAsia="Yu Mincho"/>
                <w:lang w:val="en-US" w:eastAsia="ja-JP"/>
              </w:rPr>
              <w:t>gNB</w:t>
            </w:r>
            <w:proofErr w:type="spellEnd"/>
            <w:r w:rsidRPr="006F75F9">
              <w:rPr>
                <w:rFonts w:eastAsia="Yu Mincho"/>
                <w:lang w:val="en-US" w:eastAsia="ja-JP"/>
              </w:rPr>
              <w:t xml:space="preserve"> performance verification</w:t>
            </w:r>
          </w:p>
          <w:p w14:paraId="6DD8E967"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lang w:val="en-US" w:eastAsia="ja-JP"/>
              </w:rPr>
              <w:t>The impact of reference decoder/ encoder for testing complexity to UE/</w:t>
            </w:r>
            <w:proofErr w:type="spellStart"/>
            <w:r w:rsidRPr="006F75F9">
              <w:rPr>
                <w:rFonts w:eastAsia="Yu Mincho"/>
                <w:lang w:val="en-US" w:eastAsia="ja-JP"/>
              </w:rPr>
              <w:t>gNB</w:t>
            </w:r>
            <w:proofErr w:type="spellEnd"/>
            <w:r w:rsidRPr="006F75F9">
              <w:rPr>
                <w:rFonts w:eastAsia="Yu Mincho"/>
                <w:lang w:val="en-US" w:eastAsia="ja-JP"/>
              </w:rPr>
              <w:t xml:space="preserve"> performance verification, and the advantage/disadvantage analysis of high/low complexity decoders.</w:t>
            </w:r>
          </w:p>
          <w:p w14:paraId="357F0E1A"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hint="eastAsia"/>
                <w:lang w:val="en-US" w:eastAsia="ja-JP"/>
              </w:rPr>
              <w:t>O</w:t>
            </w:r>
            <w:r w:rsidRPr="006F75F9">
              <w:rPr>
                <w:rFonts w:eastAsia="Yu Mincho"/>
                <w:lang w:val="en-US" w:eastAsia="ja-JP"/>
              </w:rPr>
              <w:t>ther aspects are not precluded, companies are invited to bring contribution detailing any other aspects that should be considered</w:t>
            </w:r>
          </w:p>
          <w:p w14:paraId="664CD4AF"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hint="eastAsia"/>
                <w:lang w:val="en-US" w:eastAsia="ja-JP"/>
              </w:rPr>
              <w:t>F</w:t>
            </w:r>
            <w:r w:rsidRPr="006F75F9">
              <w:rPr>
                <w:rFonts w:eastAsia="Yu Mincho"/>
                <w:lang w:val="en-US" w:eastAsia="ja-JP"/>
              </w:rPr>
              <w:t>FS whether any reference for the encoder/ decoder needs to be considered given that the encoder/decoder performance is to be tested</w:t>
            </w:r>
          </w:p>
          <w:p w14:paraId="2C88243A"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lang w:val="en-US" w:eastAsia="ja-JP"/>
              </w:rPr>
              <w:t>Take into account RAN1 discussions and conclusions on interoperability and training for 2-sided</w:t>
            </w:r>
          </w:p>
          <w:p w14:paraId="7DE29910" w14:textId="77777777" w:rsidR="00C11240" w:rsidRPr="006F75F9" w:rsidRDefault="00C11240" w:rsidP="00C11240">
            <w:pPr>
              <w:numPr>
                <w:ilvl w:val="0"/>
                <w:numId w:val="51"/>
              </w:numPr>
              <w:suppressAutoHyphens w:val="0"/>
              <w:overflowPunct/>
              <w:autoSpaceDE/>
              <w:textAlignment w:val="auto"/>
              <w:rPr>
                <w:rFonts w:eastAsia="Yu Mincho"/>
                <w:lang w:val="en-US" w:eastAsia="ja-JP"/>
              </w:rPr>
            </w:pPr>
            <w:r w:rsidRPr="006F75F9">
              <w:rPr>
                <w:rFonts w:eastAsia="Yu Mincho"/>
                <w:lang w:eastAsia="ja-JP"/>
              </w:rPr>
              <w:t xml:space="preserve">Reference </w:t>
            </w:r>
            <w:r w:rsidRPr="006F75F9">
              <w:rPr>
                <w:rFonts w:eastAsia="Yu Mincho" w:hint="eastAsia"/>
                <w:lang w:val="en-US" w:eastAsia="ja-JP"/>
              </w:rPr>
              <w:t>D</w:t>
            </w:r>
            <w:r w:rsidRPr="006F75F9">
              <w:rPr>
                <w:rFonts w:eastAsia="Yu Mincho"/>
                <w:lang w:val="en-US" w:eastAsia="ja-JP"/>
              </w:rPr>
              <w:t>ecoder for test implementation for 2-sided models in the UE performance tests</w:t>
            </w:r>
          </w:p>
          <w:p w14:paraId="7916EC67"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hint="eastAsia"/>
                <w:lang w:val="en-US" w:eastAsia="ja-JP"/>
              </w:rPr>
              <w:t>F</w:t>
            </w:r>
            <w:r w:rsidRPr="006F75F9">
              <w:rPr>
                <w:rFonts w:eastAsia="Yu Mincho"/>
                <w:lang w:val="en-US" w:eastAsia="ja-JP"/>
              </w:rPr>
              <w:t>ollowing options should be studied for the reference decoder for test implementation in the UE performance tests</w:t>
            </w:r>
          </w:p>
          <w:p w14:paraId="7F781357"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bookmarkStart w:id="5" w:name="_Hlk133244825"/>
            <w:r w:rsidRPr="006F75F9">
              <w:rPr>
                <w:rFonts w:eastAsia="Yu Mincho"/>
                <w:lang w:val="en-US" w:eastAsia="ja-JP"/>
              </w:rPr>
              <w:t>Option 1: reference decoder is provided by the vendor of the encoder under test so that the encoder and decoder are jointly designed and trained</w:t>
            </w:r>
          </w:p>
          <w:p w14:paraId="3C8AEE69"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t>Option 2: reference decoder is provided by the vendor of the decoder so that the encoder and decoder are jointly designed and trained</w:t>
            </w:r>
          </w:p>
          <w:p w14:paraId="38E90B16"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t>Option 3: The reference decoder(s) are fully specified and captured in RAN4 spec to ensure identical implementation across equipment vendors without additional training procedure needed.</w:t>
            </w:r>
          </w:p>
          <w:p w14:paraId="5F5B15C5"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t>Option 4: The reference decoder(s) are partially specified and captured in RAN4 spec.</w:t>
            </w:r>
          </w:p>
          <w:p w14:paraId="445F0B0C"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t>Option 5: Option 1, 2, 3 or 4 depending on the test</w:t>
            </w:r>
          </w:p>
          <w:p w14:paraId="0D379518"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eastAsia="ja-JP"/>
              </w:rPr>
              <w:t xml:space="preserve">Option </w:t>
            </w:r>
            <w:r w:rsidRPr="006F75F9">
              <w:rPr>
                <w:rFonts w:eastAsia="等线"/>
                <w:lang w:eastAsia="zh-CN"/>
              </w:rPr>
              <w:t>6</w:t>
            </w:r>
            <w:r w:rsidRPr="006F75F9">
              <w:rPr>
                <w:rFonts w:eastAsia="Yu Mincho"/>
                <w:lang w:eastAsia="ja-JP"/>
              </w:rPr>
              <w:t xml:space="preserve">: </w:t>
            </w:r>
            <w:r w:rsidRPr="006F75F9">
              <w:rPr>
                <w:rFonts w:eastAsia="Yu Mincho"/>
                <w:lang w:val="en-US" w:eastAsia="ja-JP"/>
              </w:rPr>
              <w:t>Test decoder</w:t>
            </w:r>
            <w:r w:rsidRPr="006F75F9">
              <w:rPr>
                <w:rFonts w:eastAsia="Yu Mincho"/>
                <w:lang w:eastAsia="ja-JP"/>
              </w:rPr>
              <w:t xml:space="preserve"> is specified and captured in RAN4 and</w:t>
            </w:r>
            <w:r w:rsidRPr="006F75F9">
              <w:rPr>
                <w:rFonts w:eastAsia="Yu Mincho"/>
                <w:lang w:val="en-US" w:eastAsia="ja-JP"/>
              </w:rPr>
              <w:t xml:space="preserve"> is provided by test environment</w:t>
            </w:r>
            <w:r w:rsidRPr="006F75F9">
              <w:rPr>
                <w:rFonts w:eastAsia="Yu Mincho"/>
                <w:lang w:eastAsia="ja-JP"/>
              </w:rPr>
              <w:t xml:space="preserve"> vendor</w:t>
            </w:r>
            <w:r w:rsidRPr="006F75F9">
              <w:rPr>
                <w:rFonts w:eastAsia="Yu Mincho"/>
                <w:lang w:val="en-US" w:eastAsia="ja-JP"/>
              </w:rPr>
              <w:t>.</w:t>
            </w:r>
            <w:r w:rsidRPr="006F75F9">
              <w:rPr>
                <w:rFonts w:eastAsia="Yu Mincho"/>
                <w:lang w:eastAsia="ja-JP"/>
              </w:rPr>
              <w:t xml:space="preserve"> The encoder and decoder can be jointly trained.</w:t>
            </w:r>
          </w:p>
          <w:p w14:paraId="285F6302"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t>Other options can be discussed depending on companies’ inputs</w:t>
            </w:r>
          </w:p>
          <w:bookmarkEnd w:id="5"/>
          <w:p w14:paraId="6E65FA6C"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lang w:val="en-US" w:eastAsia="ja-JP"/>
              </w:rPr>
              <w:t>Reference decoder defined for the tester in the UE performance tests should not limit the implementation of different models at the network side</w:t>
            </w:r>
          </w:p>
          <w:p w14:paraId="5944F200" w14:textId="77777777" w:rsidR="00C11240" w:rsidRPr="006F75F9" w:rsidRDefault="00C11240" w:rsidP="00C11240">
            <w:pPr>
              <w:numPr>
                <w:ilvl w:val="0"/>
                <w:numId w:val="51"/>
              </w:numPr>
              <w:suppressAutoHyphens w:val="0"/>
              <w:overflowPunct/>
              <w:autoSpaceDE/>
              <w:textAlignment w:val="auto"/>
              <w:rPr>
                <w:rFonts w:eastAsia="Yu Mincho"/>
                <w:lang w:val="en-US" w:eastAsia="ja-JP"/>
              </w:rPr>
            </w:pPr>
            <w:r w:rsidRPr="006F75F9">
              <w:rPr>
                <w:rFonts w:eastAsia="Yu Mincho"/>
                <w:lang w:eastAsia="ja-JP"/>
              </w:rPr>
              <w:t>Reference</w:t>
            </w:r>
            <w:r w:rsidRPr="006F75F9">
              <w:rPr>
                <w:rFonts w:eastAsia="Yu Mincho"/>
                <w:lang w:val="en-US" w:eastAsia="ja-JP"/>
              </w:rPr>
              <w:t xml:space="preserve"> Encoder for test implementation for 2-sided models in the </w:t>
            </w:r>
            <w:proofErr w:type="spellStart"/>
            <w:r w:rsidRPr="006F75F9">
              <w:rPr>
                <w:rFonts w:eastAsia="Yu Mincho"/>
                <w:lang w:val="en-US" w:eastAsia="ja-JP"/>
              </w:rPr>
              <w:t>gNB</w:t>
            </w:r>
            <w:proofErr w:type="spellEnd"/>
            <w:r w:rsidRPr="006F75F9">
              <w:rPr>
                <w:rFonts w:eastAsia="Yu Mincho"/>
                <w:lang w:val="en-US" w:eastAsia="ja-JP"/>
              </w:rPr>
              <w:t xml:space="preserve"> performance tests</w:t>
            </w:r>
          </w:p>
          <w:p w14:paraId="4504D213" w14:textId="77777777" w:rsidR="00C11240" w:rsidRPr="006F75F9" w:rsidRDefault="00C11240" w:rsidP="00C11240">
            <w:pPr>
              <w:numPr>
                <w:ilvl w:val="1"/>
                <w:numId w:val="51"/>
              </w:numPr>
              <w:suppressAutoHyphens w:val="0"/>
              <w:overflowPunct/>
              <w:autoSpaceDE/>
              <w:textAlignment w:val="auto"/>
              <w:rPr>
                <w:rFonts w:eastAsia="Yu Mincho"/>
                <w:lang w:val="en-US" w:eastAsia="ja-JP"/>
              </w:rPr>
            </w:pPr>
            <w:r w:rsidRPr="006F75F9">
              <w:rPr>
                <w:rFonts w:eastAsia="Yu Mincho" w:hint="eastAsia"/>
                <w:lang w:val="en-US" w:eastAsia="ja-JP"/>
              </w:rPr>
              <w:t>F</w:t>
            </w:r>
            <w:r w:rsidRPr="006F75F9">
              <w:rPr>
                <w:rFonts w:eastAsia="Yu Mincho"/>
                <w:lang w:val="en-US" w:eastAsia="ja-JP"/>
              </w:rPr>
              <w:t xml:space="preserve">ollowing options should be studied for the reference encoder for test implementation in the </w:t>
            </w:r>
            <w:proofErr w:type="spellStart"/>
            <w:r w:rsidRPr="006F75F9">
              <w:rPr>
                <w:rFonts w:eastAsia="Yu Mincho"/>
                <w:lang w:val="en-US" w:eastAsia="ja-JP"/>
              </w:rPr>
              <w:t>gNB</w:t>
            </w:r>
            <w:proofErr w:type="spellEnd"/>
            <w:r w:rsidRPr="006F75F9">
              <w:rPr>
                <w:rFonts w:eastAsia="Yu Mincho"/>
                <w:lang w:val="en-US" w:eastAsia="ja-JP"/>
              </w:rPr>
              <w:t xml:space="preserve"> performance tests</w:t>
            </w:r>
          </w:p>
          <w:p w14:paraId="64FC0834"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lastRenderedPageBreak/>
              <w:t>Option 1: reference encoder is provided by the vendor of the decoder under test so that the encoder and decoder are jointly designed and trained</w:t>
            </w:r>
          </w:p>
          <w:p w14:paraId="33D3A2E9"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t>Option 2: reference encoder is provided by the vendor of the encoder so that the encoder and decoder are jointly designed and trained</w:t>
            </w:r>
          </w:p>
          <w:p w14:paraId="591D8D53"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t>Option 3: The reference encoders are fully specified and captured in RAN4 spec to ensure identical implementation across equipment vendors without additional training procedure needed.</w:t>
            </w:r>
          </w:p>
          <w:p w14:paraId="5DC38A55"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t>Option 4: The reference encoders are partially specified and captured in RAN4 spec.</w:t>
            </w:r>
          </w:p>
          <w:p w14:paraId="319ECF46"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t>Option 5: Option 1, 2, 3 or 4 depending on the test</w:t>
            </w:r>
          </w:p>
          <w:p w14:paraId="34827597"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eastAsia="ja-JP"/>
              </w:rPr>
              <w:t xml:space="preserve">Option </w:t>
            </w:r>
            <w:r w:rsidRPr="006F75F9">
              <w:rPr>
                <w:rFonts w:eastAsia="Yu Mincho"/>
                <w:lang w:eastAsia="zh-CN"/>
              </w:rPr>
              <w:t>6</w:t>
            </w:r>
            <w:r w:rsidRPr="006F75F9">
              <w:rPr>
                <w:rFonts w:eastAsia="Yu Mincho"/>
                <w:lang w:eastAsia="ja-JP"/>
              </w:rPr>
              <w:t xml:space="preserve">: </w:t>
            </w:r>
            <w:r w:rsidRPr="006F75F9">
              <w:rPr>
                <w:rFonts w:eastAsia="Yu Mincho"/>
                <w:lang w:val="en-US" w:eastAsia="ja-JP"/>
              </w:rPr>
              <w:t>Test encoder</w:t>
            </w:r>
            <w:r w:rsidRPr="006F75F9">
              <w:rPr>
                <w:rFonts w:eastAsia="Yu Mincho"/>
                <w:lang w:eastAsia="ja-JP"/>
              </w:rPr>
              <w:t xml:space="preserve"> is specified and captured in RAN4 and</w:t>
            </w:r>
            <w:r w:rsidRPr="006F75F9">
              <w:rPr>
                <w:rFonts w:eastAsia="Yu Mincho"/>
                <w:lang w:val="en-US" w:eastAsia="ja-JP"/>
              </w:rPr>
              <w:t xml:space="preserve"> is provided by test environment</w:t>
            </w:r>
            <w:r w:rsidRPr="006F75F9">
              <w:rPr>
                <w:rFonts w:eastAsia="Yu Mincho"/>
                <w:lang w:eastAsia="ja-JP"/>
              </w:rPr>
              <w:t xml:space="preserve"> vendor</w:t>
            </w:r>
            <w:r w:rsidRPr="006F75F9">
              <w:rPr>
                <w:rFonts w:eastAsia="Yu Mincho"/>
                <w:lang w:val="en-US" w:eastAsia="ja-JP"/>
              </w:rPr>
              <w:t>.</w:t>
            </w:r>
            <w:r w:rsidRPr="006F75F9">
              <w:rPr>
                <w:rFonts w:eastAsia="Yu Mincho"/>
                <w:lang w:eastAsia="ja-JP"/>
              </w:rPr>
              <w:t xml:space="preserve"> The encoder and decoder can be jointly trained.</w:t>
            </w:r>
          </w:p>
          <w:p w14:paraId="0BE5EE70" w14:textId="77777777" w:rsidR="00C11240" w:rsidRPr="006F75F9" w:rsidRDefault="00C11240" w:rsidP="00C11240">
            <w:pPr>
              <w:numPr>
                <w:ilvl w:val="2"/>
                <w:numId w:val="51"/>
              </w:numPr>
              <w:suppressAutoHyphens w:val="0"/>
              <w:overflowPunct/>
              <w:autoSpaceDE/>
              <w:textAlignment w:val="auto"/>
              <w:rPr>
                <w:rFonts w:eastAsia="Yu Mincho"/>
                <w:lang w:val="en-US" w:eastAsia="ja-JP"/>
              </w:rPr>
            </w:pPr>
            <w:r w:rsidRPr="006F75F9">
              <w:rPr>
                <w:rFonts w:eastAsia="Yu Mincho"/>
                <w:lang w:val="en-US" w:eastAsia="ja-JP"/>
              </w:rPr>
              <w:t>Other options can be discussed depending on companies’ inputs</w:t>
            </w:r>
          </w:p>
          <w:p w14:paraId="228AA570" w14:textId="2008BC3C" w:rsidR="00C11240" w:rsidRPr="00C11240" w:rsidRDefault="00C11240" w:rsidP="00C11240">
            <w:pPr>
              <w:numPr>
                <w:ilvl w:val="0"/>
                <w:numId w:val="51"/>
              </w:numPr>
              <w:suppressAutoHyphens w:val="0"/>
              <w:overflowPunct/>
              <w:autoSpaceDE/>
              <w:textAlignment w:val="auto"/>
              <w:rPr>
                <w:lang w:val="en-US"/>
              </w:rPr>
            </w:pPr>
            <w:r w:rsidRPr="006F75F9">
              <w:rPr>
                <w:rFonts w:eastAsia="Yu Mincho"/>
                <w:lang w:val="en-US" w:eastAsia="ja-JP"/>
              </w:rPr>
              <w:t xml:space="preserve">Reference decoder defined for the tester in the </w:t>
            </w:r>
            <w:proofErr w:type="spellStart"/>
            <w:r w:rsidRPr="006F75F9">
              <w:rPr>
                <w:rFonts w:eastAsia="Yu Mincho"/>
                <w:lang w:val="en-US" w:eastAsia="ja-JP"/>
              </w:rPr>
              <w:t>gNB</w:t>
            </w:r>
            <w:proofErr w:type="spellEnd"/>
            <w:r w:rsidRPr="006F75F9">
              <w:rPr>
                <w:rFonts w:eastAsia="Yu Mincho"/>
                <w:lang w:val="en-US" w:eastAsia="ja-JP"/>
              </w:rPr>
              <w:t xml:space="preserve"> performance tests should not limit the implementation of different models at the UE </w:t>
            </w:r>
            <w:proofErr w:type="spellStart"/>
            <w:proofErr w:type="gramStart"/>
            <w:r w:rsidRPr="006F75F9">
              <w:rPr>
                <w:rFonts w:eastAsia="Yu Mincho"/>
                <w:lang w:val="en-US" w:eastAsia="ja-JP"/>
              </w:rPr>
              <w:t>side.Further</w:t>
            </w:r>
            <w:proofErr w:type="spellEnd"/>
            <w:proofErr w:type="gramEnd"/>
            <w:r w:rsidRPr="006F75F9">
              <w:rPr>
                <w:rFonts w:eastAsia="Yu Mincho"/>
                <w:lang w:val="en-US" w:eastAsia="ja-JP"/>
              </w:rPr>
              <w:t xml:space="preserve"> discuss the difference between reference encoder/decoder and test encoder/decoder.</w:t>
            </w:r>
          </w:p>
        </w:tc>
      </w:tr>
    </w:tbl>
    <w:p w14:paraId="13E87420" w14:textId="14D8C736" w:rsidR="00C11240" w:rsidRDefault="00C35AA2" w:rsidP="0083712E">
      <w:pPr>
        <w:jc w:val="both"/>
        <w:rPr>
          <w:lang w:val="en-US"/>
        </w:rPr>
      </w:pPr>
      <w:r>
        <w:rPr>
          <w:rFonts w:hint="eastAsia"/>
          <w:lang w:val="en-US"/>
        </w:rPr>
        <w:lastRenderedPageBreak/>
        <w:t>O</w:t>
      </w:r>
      <w:r>
        <w:rPr>
          <w:lang w:val="en-US"/>
        </w:rPr>
        <w:t xml:space="preserve">ne aspect to clarify is that the reference decoder/encoder is </w:t>
      </w:r>
      <w:r w:rsidR="0083712E">
        <w:rPr>
          <w:lang w:val="en-US"/>
        </w:rPr>
        <w:t xml:space="preserve">to be </w:t>
      </w:r>
      <w:r>
        <w:rPr>
          <w:lang w:val="en-US"/>
        </w:rPr>
        <w:t xml:space="preserve">used in the test framework. </w:t>
      </w:r>
      <w:r w:rsidR="00735A65">
        <w:rPr>
          <w:lang w:val="en-US"/>
        </w:rPr>
        <w:t>However, i</w:t>
      </w:r>
      <w:r>
        <w:rPr>
          <w:lang w:val="en-US"/>
        </w:rPr>
        <w:t xml:space="preserve">t is not clear whether performance requirements for CSI compression is included </w:t>
      </w:r>
      <w:r w:rsidR="00735A65">
        <w:rPr>
          <w:lang w:val="en-US"/>
        </w:rPr>
        <w:t xml:space="preserve">in this framework </w:t>
      </w:r>
      <w:r>
        <w:rPr>
          <w:lang w:val="en-US"/>
        </w:rPr>
        <w:t>or not.</w:t>
      </w:r>
      <w:r w:rsidR="00735A65">
        <w:rPr>
          <w:lang w:val="en-US"/>
        </w:rPr>
        <w:t xml:space="preserve"> Since all sub-bullets of the agreement are focused on tests, it feels like that reference encoder/decoder is only for test procedure.</w:t>
      </w:r>
    </w:p>
    <w:p w14:paraId="55A64005" w14:textId="1BA169C7" w:rsidR="00C11240" w:rsidRDefault="0083712E" w:rsidP="0083712E">
      <w:pPr>
        <w:jc w:val="both"/>
        <w:rPr>
          <w:lang w:val="en-US"/>
        </w:rPr>
      </w:pPr>
      <w:r>
        <w:rPr>
          <w:rFonts w:hint="eastAsia"/>
          <w:lang w:val="en-US"/>
        </w:rPr>
        <w:t>W</w:t>
      </w:r>
      <w:r>
        <w:rPr>
          <w:lang w:val="en-US"/>
        </w:rPr>
        <w:t>hen defining performance requirements for CSI compression with 2-sided models, it is also necessary to define reference decoder/encoder to derive the performance requirements. For example, throughput ratio is possible metric for CSI compression. To evaluate the results, reference d</w:t>
      </w:r>
      <w:r w:rsidR="00F44F53">
        <w:rPr>
          <w:lang w:val="en-US"/>
        </w:rPr>
        <w:t>e</w:t>
      </w:r>
      <w:r>
        <w:rPr>
          <w:lang w:val="en-US"/>
        </w:rPr>
        <w:t>coder</w:t>
      </w:r>
      <w:r w:rsidR="00F44F53">
        <w:rPr>
          <w:lang w:val="en-US"/>
        </w:rPr>
        <w:t xml:space="preserve"> </w:t>
      </w:r>
      <w:r w:rsidR="004A60D3">
        <w:rPr>
          <w:lang w:val="en-US"/>
        </w:rPr>
        <w:t xml:space="preserve">should be introduced for defining performance requirements for UE side encoder. Similarly, to derive </w:t>
      </w:r>
      <w:proofErr w:type="spellStart"/>
      <w:r w:rsidR="004A60D3">
        <w:rPr>
          <w:lang w:val="en-US"/>
        </w:rPr>
        <w:t>gNB</w:t>
      </w:r>
      <w:proofErr w:type="spellEnd"/>
      <w:r w:rsidR="004A60D3">
        <w:rPr>
          <w:lang w:val="en-US"/>
        </w:rPr>
        <w:t xml:space="preserve"> decoder performance, if necessary, UE side reference encoder should be introduced. Otherwise, it is not possible to align results and derive requirements.</w:t>
      </w:r>
    </w:p>
    <w:p w14:paraId="75BBD53E" w14:textId="451385BC" w:rsidR="00611936" w:rsidRDefault="00611936" w:rsidP="0083712E">
      <w:pPr>
        <w:jc w:val="both"/>
        <w:rPr>
          <w:lang w:val="en-US"/>
        </w:rPr>
      </w:pPr>
      <w:r>
        <w:rPr>
          <w:lang w:val="en-US"/>
        </w:rPr>
        <w:t>Moreover, the align evaluation results from companies, it may need to define reference models for both sides. With one side reference model, it may still be challenging to derive requirements.</w:t>
      </w:r>
    </w:p>
    <w:p w14:paraId="38E6345E" w14:textId="2E3259C7" w:rsidR="004A60D3" w:rsidRDefault="004A60D3" w:rsidP="004A60D3">
      <w:pPr>
        <w:spacing w:before="180"/>
        <w:jc w:val="both"/>
        <w:rPr>
          <w:b/>
          <w:bCs/>
          <w:i/>
          <w:iCs/>
        </w:rPr>
      </w:pPr>
      <w:r>
        <w:rPr>
          <w:b/>
          <w:bCs/>
          <w:i/>
          <w:iCs/>
        </w:rPr>
        <w:t xml:space="preserve">Proposal </w:t>
      </w:r>
      <w:r w:rsidR="004104A2">
        <w:rPr>
          <w:b/>
          <w:bCs/>
          <w:i/>
          <w:iCs/>
        </w:rPr>
        <w:t>2</w:t>
      </w:r>
      <w:r w:rsidRPr="00515EAB">
        <w:rPr>
          <w:b/>
          <w:bCs/>
          <w:i/>
          <w:iCs/>
        </w:rPr>
        <w:t xml:space="preserve">: </w:t>
      </w:r>
      <w:r w:rsidR="000C0197">
        <w:rPr>
          <w:b/>
          <w:bCs/>
          <w:i/>
          <w:iCs/>
        </w:rPr>
        <w:t>In 2-side model use cases, r</w:t>
      </w:r>
      <w:r>
        <w:rPr>
          <w:b/>
          <w:bCs/>
          <w:i/>
          <w:iCs/>
        </w:rPr>
        <w:t>eference encoder and reference decoder</w:t>
      </w:r>
      <w:r w:rsidR="00611936">
        <w:rPr>
          <w:b/>
          <w:bCs/>
          <w:i/>
          <w:iCs/>
        </w:rPr>
        <w:t>, for both sides,</w:t>
      </w:r>
      <w:r>
        <w:rPr>
          <w:b/>
          <w:bCs/>
          <w:i/>
          <w:iCs/>
        </w:rPr>
        <w:t xml:space="preserve"> are introduced for defining performance requirements for </w:t>
      </w:r>
      <w:proofErr w:type="spellStart"/>
      <w:r>
        <w:rPr>
          <w:b/>
          <w:bCs/>
          <w:i/>
          <w:iCs/>
        </w:rPr>
        <w:t>gNB</w:t>
      </w:r>
      <w:proofErr w:type="spellEnd"/>
      <w:r>
        <w:rPr>
          <w:b/>
          <w:bCs/>
          <w:i/>
          <w:iCs/>
        </w:rPr>
        <w:t xml:space="preserve"> side encoder and UE side encoder, respectively.</w:t>
      </w:r>
    </w:p>
    <w:p w14:paraId="161B1016" w14:textId="77777777" w:rsidR="00611936" w:rsidRPr="000C0197" w:rsidRDefault="00611936" w:rsidP="0083712E">
      <w:pPr>
        <w:jc w:val="both"/>
      </w:pPr>
    </w:p>
    <w:p w14:paraId="7D39321F" w14:textId="108F222D" w:rsidR="004A60D3" w:rsidRDefault="000C0197" w:rsidP="0083712E">
      <w:pPr>
        <w:jc w:val="both"/>
        <w:rPr>
          <w:lang w:val="en-US"/>
        </w:rPr>
      </w:pPr>
      <w:r>
        <w:rPr>
          <w:rFonts w:hint="eastAsia"/>
          <w:lang w:val="en-US"/>
        </w:rPr>
        <w:t>R</w:t>
      </w:r>
      <w:r>
        <w:rPr>
          <w:lang w:val="en-US"/>
        </w:rPr>
        <w:t>egarding reference decoder for UE conformance test</w:t>
      </w:r>
      <w:r w:rsidR="00F364E1">
        <w:rPr>
          <w:lang w:val="en-US"/>
        </w:rPr>
        <w:t>, 6 options were proposed for further discussion.</w:t>
      </w:r>
      <w:r>
        <w:rPr>
          <w:lang w:val="en-US"/>
        </w:rPr>
        <w:t xml:space="preserve"> </w:t>
      </w:r>
      <w:r w:rsidR="00F364E1">
        <w:rPr>
          <w:lang w:val="en-US"/>
        </w:rPr>
        <w:t xml:space="preserve">Test decoder and reference decoder are used in different options. </w:t>
      </w:r>
      <w:r w:rsidR="00A07174">
        <w:rPr>
          <w:lang w:val="en-US"/>
        </w:rPr>
        <w:t>It seems test decoder</w:t>
      </w:r>
      <w:r w:rsidR="009D2492">
        <w:rPr>
          <w:lang w:val="en-US"/>
        </w:rPr>
        <w:t xml:space="preserve"> are only for the tests and test equipment would implement the test decoder for the test. In general, reference decoder would also be implemented in the test equipment. In addition, as discussed above, reference decoder should also be used for definition of performance requirements. It is expected that same reference decoder is used for performance requirements definition and </w:t>
      </w:r>
      <w:r w:rsidR="0020652C">
        <w:rPr>
          <w:lang w:val="en-US"/>
        </w:rPr>
        <w:t>test procedure.</w:t>
      </w:r>
      <w:r w:rsidR="00F364E1">
        <w:rPr>
          <w:lang w:val="en-US"/>
        </w:rPr>
        <w:t xml:space="preserve"> </w:t>
      </w:r>
      <w:r w:rsidR="0020652C">
        <w:rPr>
          <w:lang w:val="en-US"/>
        </w:rPr>
        <w:t>If different reference decoders are used for requirements and tests respectively, then it is not clear if the UE can meet the requirements.</w:t>
      </w:r>
    </w:p>
    <w:p w14:paraId="009B2EAD" w14:textId="3A9EFBE7" w:rsidR="0020652C" w:rsidRDefault="0020652C" w:rsidP="0083712E">
      <w:pPr>
        <w:jc w:val="both"/>
        <w:rPr>
          <w:lang w:val="en-US"/>
        </w:rPr>
      </w:pPr>
      <w:r>
        <w:rPr>
          <w:lang w:val="en-US"/>
        </w:rPr>
        <w:t xml:space="preserve">Similar analysis on reference encoder for </w:t>
      </w:r>
      <w:proofErr w:type="spellStart"/>
      <w:r>
        <w:rPr>
          <w:lang w:val="en-US"/>
        </w:rPr>
        <w:t>gNB</w:t>
      </w:r>
      <w:proofErr w:type="spellEnd"/>
      <w:r>
        <w:rPr>
          <w:lang w:val="en-US"/>
        </w:rPr>
        <w:t xml:space="preserve"> side decoder performance tests can be made.</w:t>
      </w:r>
    </w:p>
    <w:p w14:paraId="63423E51" w14:textId="24A56610" w:rsidR="0020652C" w:rsidRDefault="0020652C" w:rsidP="0020652C">
      <w:pPr>
        <w:spacing w:before="180"/>
        <w:jc w:val="both"/>
        <w:rPr>
          <w:b/>
          <w:bCs/>
          <w:i/>
          <w:iCs/>
        </w:rPr>
      </w:pPr>
      <w:r>
        <w:rPr>
          <w:b/>
          <w:bCs/>
          <w:i/>
          <w:iCs/>
        </w:rPr>
        <w:t xml:space="preserve">Proposal </w:t>
      </w:r>
      <w:r w:rsidR="004104A2">
        <w:rPr>
          <w:b/>
          <w:bCs/>
          <w:i/>
          <w:iCs/>
        </w:rPr>
        <w:t>3</w:t>
      </w:r>
      <w:r w:rsidRPr="00515EAB">
        <w:rPr>
          <w:b/>
          <w:bCs/>
          <w:i/>
          <w:iCs/>
        </w:rPr>
        <w:t xml:space="preserve">: </w:t>
      </w:r>
      <w:r>
        <w:rPr>
          <w:b/>
          <w:bCs/>
          <w:i/>
          <w:iCs/>
        </w:rPr>
        <w:t>It is expected that same reference decoder/encoder is used for performance requirements are tests.</w:t>
      </w:r>
    </w:p>
    <w:p w14:paraId="77C33F52" w14:textId="2DE1A09A" w:rsidR="0020652C" w:rsidRDefault="0020652C" w:rsidP="0020652C">
      <w:pPr>
        <w:spacing w:before="180"/>
        <w:jc w:val="both"/>
        <w:rPr>
          <w:b/>
          <w:bCs/>
          <w:i/>
          <w:iCs/>
        </w:rPr>
      </w:pPr>
      <w:r>
        <w:rPr>
          <w:b/>
          <w:bCs/>
          <w:i/>
          <w:iCs/>
        </w:rPr>
        <w:t xml:space="preserve">Proposal </w:t>
      </w:r>
      <w:r w:rsidR="004104A2">
        <w:rPr>
          <w:b/>
          <w:bCs/>
          <w:i/>
          <w:iCs/>
        </w:rPr>
        <w:t>4</w:t>
      </w:r>
      <w:r w:rsidRPr="00515EAB">
        <w:rPr>
          <w:b/>
          <w:bCs/>
          <w:i/>
          <w:iCs/>
        </w:rPr>
        <w:t xml:space="preserve">: </w:t>
      </w:r>
      <w:r>
        <w:rPr>
          <w:b/>
          <w:bCs/>
          <w:i/>
          <w:iCs/>
        </w:rPr>
        <w:t>The test decoder/encoder need to be clarified, e.g., if it is only for tests.</w:t>
      </w:r>
    </w:p>
    <w:p w14:paraId="1A7C764F" w14:textId="77777777" w:rsidR="000C0197" w:rsidRPr="0020652C" w:rsidRDefault="000C0197" w:rsidP="0083712E">
      <w:pPr>
        <w:jc w:val="both"/>
      </w:pPr>
    </w:p>
    <w:p w14:paraId="60967970" w14:textId="43BE3FEF" w:rsidR="00690A1B" w:rsidRPr="00603ACB" w:rsidRDefault="004104A2" w:rsidP="00690A1B">
      <w:pPr>
        <w:pStyle w:val="2"/>
        <w:numPr>
          <w:ilvl w:val="0"/>
          <w:numId w:val="0"/>
        </w:numPr>
        <w:rPr>
          <w:lang w:val="en-US"/>
        </w:rPr>
      </w:pPr>
      <w:r>
        <w:rPr>
          <w:lang w:val="en-US"/>
        </w:rPr>
        <w:t>2</w:t>
      </w:r>
      <w:r w:rsidR="00690A1B">
        <w:rPr>
          <w:lang w:val="en-US"/>
        </w:rPr>
        <w:t>.3</w:t>
      </w:r>
      <w:r w:rsidR="00690A1B" w:rsidRPr="00C11240">
        <w:rPr>
          <w:lang w:val="en-US"/>
        </w:rPr>
        <w:tab/>
      </w:r>
      <w:r w:rsidR="00690A1B">
        <w:rPr>
          <w:lang w:val="en-US"/>
        </w:rPr>
        <w:t>One</w:t>
      </w:r>
      <w:r w:rsidR="00690A1B" w:rsidRPr="00C11240">
        <w:rPr>
          <w:lang w:val="en-US"/>
        </w:rPr>
        <w:t>-sided framework</w:t>
      </w:r>
      <w:r w:rsidR="00690A1B" w:rsidRPr="00603ACB">
        <w:rPr>
          <w:lang w:val="en-US"/>
        </w:rPr>
        <w:t xml:space="preserve"> </w:t>
      </w:r>
    </w:p>
    <w:p w14:paraId="07BDB919" w14:textId="779BD475" w:rsidR="00690A1B" w:rsidRDefault="006823CA" w:rsidP="006823CA">
      <w:pPr>
        <w:rPr>
          <w:lang w:val="en-US"/>
        </w:rPr>
      </w:pPr>
      <w:r>
        <w:rPr>
          <w:rFonts w:hint="eastAsia"/>
          <w:lang w:val="en-US"/>
        </w:rPr>
        <w:t>I</w:t>
      </w:r>
      <w:r>
        <w:rPr>
          <w:lang w:val="en-US"/>
        </w:rPr>
        <w:t>t was agreed in [1] that for o</w:t>
      </w:r>
      <w:r w:rsidRPr="006823CA">
        <w:rPr>
          <w:lang w:val="en-US"/>
        </w:rPr>
        <w:t>ne sided and 2-sided models</w:t>
      </w:r>
      <w:r>
        <w:rPr>
          <w:lang w:val="en-US"/>
        </w:rPr>
        <w:t xml:space="preserve">, </w:t>
      </w:r>
      <w:r w:rsidRPr="006823CA">
        <w:rPr>
          <w:lang w:val="en-US"/>
        </w:rPr>
        <w:t xml:space="preserve">RAN4 </w:t>
      </w:r>
      <w:r>
        <w:rPr>
          <w:lang w:val="en-US"/>
        </w:rPr>
        <w:t xml:space="preserve">is </w:t>
      </w:r>
      <w:r w:rsidRPr="006823CA">
        <w:rPr>
          <w:lang w:val="en-US"/>
        </w:rPr>
        <w:t>to consider both models</w:t>
      </w:r>
      <w:r>
        <w:rPr>
          <w:lang w:val="en-US"/>
        </w:rPr>
        <w:t xml:space="preserve"> and</w:t>
      </w:r>
      <w:r w:rsidRPr="006823CA">
        <w:rPr>
          <w:lang w:val="en-US"/>
        </w:rPr>
        <w:t xml:space="preserve"> discussion can continue in parallel.</w:t>
      </w:r>
      <w:r>
        <w:rPr>
          <w:lang w:val="en-US"/>
        </w:rPr>
        <w:t xml:space="preserve"> However, there is no one-side framework</w:t>
      </w:r>
      <w:r w:rsidR="006A1D7A">
        <w:rPr>
          <w:lang w:val="en-US"/>
        </w:rPr>
        <w:t xml:space="preserve"> being agreed in the last meeting.</w:t>
      </w:r>
    </w:p>
    <w:p w14:paraId="1E66AC44" w14:textId="6B851257" w:rsidR="006A1D7A" w:rsidRDefault="00BC21B0" w:rsidP="006823CA">
      <w:pPr>
        <w:rPr>
          <w:lang w:val="en-US"/>
        </w:rPr>
      </w:pPr>
      <w:r>
        <w:rPr>
          <w:lang w:val="en-US"/>
        </w:rPr>
        <w:lastRenderedPageBreak/>
        <w:t>For 2-sided model, reference model (decoder/encoder) is the counterpart of the model (encoder/decoder) of UE/</w:t>
      </w:r>
      <w:proofErr w:type="spellStart"/>
      <w:r>
        <w:rPr>
          <w:lang w:val="en-US"/>
        </w:rPr>
        <w:t>gNB</w:t>
      </w:r>
      <w:proofErr w:type="spellEnd"/>
      <w:r>
        <w:rPr>
          <w:lang w:val="en-US"/>
        </w:rPr>
        <w:t xml:space="preserve"> to be tested. For one-sided test framework, test equipment does not need to implement AI/ML model for the tests. However, for one-sided model, it may also need to introduce reference model for deriving performance requirements.</w:t>
      </w:r>
    </w:p>
    <w:p w14:paraId="54ABBAAF" w14:textId="77777777" w:rsidR="00BE0412" w:rsidRDefault="00BE0412" w:rsidP="00BE0412">
      <w:pPr>
        <w:rPr>
          <w:lang w:val="en-US"/>
        </w:rPr>
      </w:pPr>
      <w:r w:rsidRPr="0099365B">
        <w:rPr>
          <w:rFonts w:hint="eastAsia"/>
          <w:lang w:val="en-US"/>
        </w:rPr>
        <w:t xml:space="preserve">One of the main </w:t>
      </w:r>
      <w:r w:rsidRPr="0099365B">
        <w:rPr>
          <w:lang w:val="en-US"/>
        </w:rPr>
        <w:t>purposes</w:t>
      </w:r>
      <w:r w:rsidRPr="0099365B">
        <w:rPr>
          <w:rFonts w:hint="eastAsia"/>
          <w:lang w:val="en-US"/>
        </w:rPr>
        <w:t xml:space="preserve"> of RAN4 requirements/test</w:t>
      </w:r>
      <w:r>
        <w:rPr>
          <w:lang w:val="en-US"/>
        </w:rPr>
        <w:t>s</w:t>
      </w:r>
      <w:r w:rsidRPr="0099365B">
        <w:rPr>
          <w:rFonts w:hint="eastAsia"/>
          <w:lang w:val="en-US"/>
        </w:rPr>
        <w:t xml:space="preserve"> is to verify enhanced performance of model inference</w:t>
      </w:r>
      <w:r>
        <w:rPr>
          <w:lang w:val="en-US"/>
        </w:rPr>
        <w:t xml:space="preserve">. </w:t>
      </w:r>
      <w:r w:rsidRPr="00DC3827">
        <w:rPr>
          <w:rFonts w:hint="eastAsia"/>
          <w:lang w:val="en-US"/>
        </w:rPr>
        <w:t>T</w:t>
      </w:r>
      <w:r w:rsidRPr="00DC3827">
        <w:rPr>
          <w:lang w:val="en-US"/>
        </w:rPr>
        <w:t>he</w:t>
      </w:r>
      <w:r>
        <w:rPr>
          <w:lang w:val="en-US"/>
        </w:rPr>
        <w:t xml:space="preserve">re are many </w:t>
      </w:r>
      <w:r w:rsidRPr="00DC3827">
        <w:rPr>
          <w:lang w:val="en-US"/>
        </w:rPr>
        <w:t xml:space="preserve">challenges </w:t>
      </w:r>
      <w:r>
        <w:rPr>
          <w:lang w:val="en-US"/>
        </w:rPr>
        <w:t>in defining</w:t>
      </w:r>
      <w:r w:rsidRPr="00DC3827">
        <w:rPr>
          <w:lang w:val="en-US"/>
        </w:rPr>
        <w:t xml:space="preserve"> RAN4 requirement and test</w:t>
      </w:r>
      <w:r>
        <w:rPr>
          <w:lang w:val="en-US"/>
        </w:rPr>
        <w:t>s for AI/ML air interface.</w:t>
      </w:r>
    </w:p>
    <w:p w14:paraId="5B25B034" w14:textId="77777777" w:rsidR="00BE0412" w:rsidRDefault="00BE0412" w:rsidP="00BE0412">
      <w:pPr>
        <w:pStyle w:val="a3"/>
        <w:numPr>
          <w:ilvl w:val="0"/>
          <w:numId w:val="30"/>
        </w:numPr>
        <w:jc w:val="both"/>
        <w:rPr>
          <w:rFonts w:eastAsia="等线"/>
        </w:rPr>
      </w:pPr>
      <w:r w:rsidRPr="00DC3827">
        <w:rPr>
          <w:rFonts w:hint="eastAsia"/>
        </w:rPr>
        <w:t xml:space="preserve">How the performance requirements are </w:t>
      </w:r>
      <w:r>
        <w:t>derived</w:t>
      </w:r>
      <w:r w:rsidRPr="00DC3827">
        <w:rPr>
          <w:rFonts w:hint="eastAsia"/>
        </w:rPr>
        <w:t xml:space="preserve"> to justify AI/ML model inference gains, e.g., how to align results from companies to derive requirements</w:t>
      </w:r>
      <w:r>
        <w:t>.</w:t>
      </w:r>
      <w:r w:rsidRPr="008F6CC6">
        <w:rPr>
          <w:rFonts w:eastAsia="等线"/>
        </w:rPr>
        <w:t xml:space="preserve"> </w:t>
      </w:r>
    </w:p>
    <w:p w14:paraId="4FE5928E" w14:textId="77777777" w:rsidR="00BE0412" w:rsidRDefault="00BE0412" w:rsidP="00BE0412">
      <w:pPr>
        <w:pStyle w:val="a3"/>
        <w:numPr>
          <w:ilvl w:val="0"/>
          <w:numId w:val="30"/>
        </w:numPr>
        <w:jc w:val="both"/>
        <w:rPr>
          <w:rFonts w:eastAsia="等线"/>
        </w:rPr>
      </w:pPr>
      <w:r>
        <w:rPr>
          <w:rFonts w:eastAsia="等线"/>
        </w:rPr>
        <w:t>It</w:t>
      </w:r>
      <w:r w:rsidRPr="008F6CC6">
        <w:rPr>
          <w:rFonts w:eastAsia="等线"/>
        </w:rPr>
        <w:t xml:space="preserve"> is necessary in RAN4 to discuss </w:t>
      </w:r>
      <w:r w:rsidRPr="008F6CC6">
        <w:rPr>
          <w:rFonts w:eastAsia="等线"/>
          <w:bCs/>
        </w:rPr>
        <w:t>whether and how to</w:t>
      </w:r>
      <w:r>
        <w:rPr>
          <w:rFonts w:eastAsia="等线"/>
          <w:bCs/>
        </w:rPr>
        <w:t xml:space="preserve"> define and</w:t>
      </w:r>
      <w:r w:rsidRPr="008F6CC6">
        <w:rPr>
          <w:rFonts w:eastAsia="等线"/>
          <w:bCs/>
        </w:rPr>
        <w:t xml:space="preserve"> test the </w:t>
      </w:r>
      <w:r w:rsidRPr="008F6CC6">
        <w:rPr>
          <w:rFonts w:eastAsia="等线" w:hint="eastAsia"/>
        </w:rPr>
        <w:t>generalization performance</w:t>
      </w:r>
      <w:r w:rsidRPr="008F6CC6">
        <w:rPr>
          <w:rFonts w:eastAsia="等线"/>
        </w:rPr>
        <w:t xml:space="preserve"> of AI/ML </w:t>
      </w:r>
      <w:r>
        <w:rPr>
          <w:rFonts w:eastAsia="等线"/>
        </w:rPr>
        <w:t xml:space="preserve">model. </w:t>
      </w:r>
      <w:r w:rsidRPr="008F6CC6">
        <w:rPr>
          <w:rFonts w:eastAsia="等线"/>
        </w:rPr>
        <w:t xml:space="preserve">The </w:t>
      </w:r>
      <w:r>
        <w:rPr>
          <w:rFonts w:eastAsia="等线"/>
        </w:rPr>
        <w:t xml:space="preserve">legacy receiver algorithms </w:t>
      </w:r>
      <w:r w:rsidRPr="008F6CC6">
        <w:rPr>
          <w:rFonts w:eastAsia="等线"/>
        </w:rPr>
        <w:t>are based on communication theories and have physical meanings.</w:t>
      </w:r>
      <w:r>
        <w:rPr>
          <w:rFonts w:eastAsia="等线"/>
        </w:rPr>
        <w:t xml:space="preserve"> The performance is</w:t>
      </w:r>
      <w:r w:rsidRPr="008F6CC6">
        <w:rPr>
          <w:rFonts w:eastAsia="等线"/>
        </w:rPr>
        <w:t xml:space="preserve"> robust and predictable to some extent. </w:t>
      </w:r>
      <w:r>
        <w:rPr>
          <w:rFonts w:eastAsia="等线"/>
        </w:rPr>
        <w:t xml:space="preserve">However, </w:t>
      </w:r>
      <w:r w:rsidRPr="008F6CC6">
        <w:rPr>
          <w:rFonts w:eastAsia="等线"/>
        </w:rPr>
        <w:t xml:space="preserve">AI/ML algorithms are based on machine learning and have weak physical meanings. </w:t>
      </w:r>
      <w:r>
        <w:rPr>
          <w:rFonts w:eastAsia="等线"/>
        </w:rPr>
        <w:t>I</w:t>
      </w:r>
      <w:r w:rsidRPr="008F6CC6">
        <w:rPr>
          <w:rFonts w:eastAsia="等线"/>
        </w:rPr>
        <w:t>f the scenarios for test is different from the scenario where the training data is generated, the performance would degrade</w:t>
      </w:r>
      <w:r>
        <w:rPr>
          <w:rFonts w:eastAsia="等线"/>
        </w:rPr>
        <w:t xml:space="preserve"> and UE may fail the test</w:t>
      </w:r>
      <w:r w:rsidRPr="008F6CC6">
        <w:rPr>
          <w:rFonts w:eastAsia="等线"/>
        </w:rPr>
        <w:t xml:space="preserve">. </w:t>
      </w:r>
      <w:r>
        <w:rPr>
          <w:rFonts w:eastAsia="等线"/>
        </w:rPr>
        <w:t>On the other hand, t</w:t>
      </w:r>
      <w:r w:rsidRPr="008F6CC6">
        <w:rPr>
          <w:rFonts w:eastAsia="等线"/>
        </w:rPr>
        <w:t>he channel conditions of real environment are complex and diversified.</w:t>
      </w:r>
      <w:r>
        <w:rPr>
          <w:rFonts w:eastAsia="等线"/>
        </w:rPr>
        <w:t xml:space="preserve"> It needs further discussion whether the performance in practical network can be guaranteed even if the UE passes the defined tests. </w:t>
      </w:r>
    </w:p>
    <w:p w14:paraId="306F63DF" w14:textId="77777777" w:rsidR="00BE0412" w:rsidRDefault="00BE0412" w:rsidP="00BE0412">
      <w:pPr>
        <w:rPr>
          <w:rFonts w:eastAsia="等线"/>
        </w:rPr>
      </w:pPr>
      <w:r>
        <w:rPr>
          <w:rFonts w:eastAsia="等线"/>
        </w:rPr>
        <w:t>To address above challenges, one possible way is to define reference model, similar to reference receiver used for defining demodulation performance requirements.</w:t>
      </w:r>
    </w:p>
    <w:p w14:paraId="3C57255F" w14:textId="77777777" w:rsidR="00BE0412" w:rsidRPr="006C3AD5" w:rsidRDefault="00BE0412" w:rsidP="00BE0412">
      <w:pPr>
        <w:pStyle w:val="a3"/>
        <w:widowControl w:val="0"/>
        <w:numPr>
          <w:ilvl w:val="0"/>
          <w:numId w:val="31"/>
        </w:numPr>
        <w:overflowPunct w:val="0"/>
        <w:jc w:val="both"/>
        <w:rPr>
          <w:rFonts w:eastAsiaTheme="minorEastAsia"/>
          <w:color w:val="000000"/>
        </w:rPr>
      </w:pPr>
      <w:r w:rsidRPr="006C3AD5">
        <w:rPr>
          <w:rFonts w:eastAsiaTheme="minorEastAsia"/>
          <w:color w:val="000000"/>
        </w:rPr>
        <w:t xml:space="preserve">With reference model, performance requirement can be </w:t>
      </w:r>
      <w:r>
        <w:rPr>
          <w:rFonts w:eastAsiaTheme="minorEastAsia"/>
          <w:color w:val="000000"/>
        </w:rPr>
        <w:t>derived</w:t>
      </w:r>
      <w:r w:rsidRPr="006C3AD5">
        <w:rPr>
          <w:rFonts w:eastAsiaTheme="minorEastAsia"/>
          <w:color w:val="000000"/>
        </w:rPr>
        <w:t xml:space="preserve"> based on the agreed </w:t>
      </w:r>
      <w:r>
        <w:rPr>
          <w:rFonts w:eastAsiaTheme="minorEastAsia"/>
          <w:color w:val="000000"/>
        </w:rPr>
        <w:t xml:space="preserve">model </w:t>
      </w:r>
      <w:r w:rsidRPr="006C3AD5">
        <w:rPr>
          <w:rFonts w:eastAsiaTheme="minorEastAsia"/>
          <w:color w:val="000000"/>
        </w:rPr>
        <w:t>structure</w:t>
      </w:r>
      <w:r>
        <w:rPr>
          <w:rFonts w:eastAsiaTheme="minorEastAsia"/>
          <w:color w:val="000000"/>
        </w:rPr>
        <w:t xml:space="preserve"> and parameters</w:t>
      </w:r>
      <w:r w:rsidRPr="006C3AD5">
        <w:rPr>
          <w:rFonts w:eastAsiaTheme="minorEastAsia"/>
          <w:color w:val="000000"/>
        </w:rPr>
        <w:t xml:space="preserve">. </w:t>
      </w:r>
      <w:r>
        <w:rPr>
          <w:rFonts w:eastAsiaTheme="minorEastAsia"/>
          <w:color w:val="000000"/>
        </w:rPr>
        <w:t>It would be possible to align results from companies.</w:t>
      </w:r>
    </w:p>
    <w:p w14:paraId="764192A9" w14:textId="77777777" w:rsidR="00BE0412" w:rsidRPr="006C3AD5" w:rsidRDefault="00BE0412" w:rsidP="00BE0412">
      <w:pPr>
        <w:pStyle w:val="a3"/>
        <w:widowControl w:val="0"/>
        <w:numPr>
          <w:ilvl w:val="0"/>
          <w:numId w:val="31"/>
        </w:numPr>
        <w:overflowPunct w:val="0"/>
        <w:jc w:val="both"/>
        <w:rPr>
          <w:rFonts w:eastAsiaTheme="minorEastAsia"/>
          <w:color w:val="000000"/>
        </w:rPr>
      </w:pPr>
      <w:r w:rsidRPr="006C3AD5">
        <w:rPr>
          <w:rFonts w:eastAsiaTheme="minorEastAsia"/>
          <w:color w:val="000000"/>
        </w:rPr>
        <w:t xml:space="preserve">The generalization performance </w:t>
      </w:r>
      <w:r>
        <w:rPr>
          <w:rFonts w:eastAsiaTheme="minorEastAsia"/>
          <w:color w:val="000000"/>
        </w:rPr>
        <w:t>requirements can also be defined. Different reference models could be used in different scenarios/configurations. Based on evaluation, maybe it is also possible that a reference model is used for all scenarios/configurations in the requirements and tests.</w:t>
      </w:r>
      <w:r w:rsidRPr="006C3AD5">
        <w:rPr>
          <w:rFonts w:eastAsiaTheme="minorEastAsia"/>
          <w:color w:val="000000"/>
        </w:rPr>
        <w:t xml:space="preserve"> </w:t>
      </w:r>
    </w:p>
    <w:p w14:paraId="59E3BA1A" w14:textId="77777777" w:rsidR="00BE0412" w:rsidRDefault="00BE0412" w:rsidP="00611936">
      <w:pPr>
        <w:jc w:val="both"/>
        <w:rPr>
          <w:lang w:val="en-US"/>
        </w:rPr>
      </w:pPr>
      <w:r w:rsidRPr="007F182A">
        <w:rPr>
          <w:rFonts w:hint="eastAsia"/>
          <w:lang w:val="en-US"/>
        </w:rPr>
        <w:t>The reference model structure could be, e.g., fully connected, CNN or transformer, which are widely used in the industry</w:t>
      </w:r>
      <w:r>
        <w:rPr>
          <w:lang w:val="en-US"/>
        </w:rPr>
        <w:t>,</w:t>
      </w:r>
      <w:r w:rsidRPr="007F182A">
        <w:rPr>
          <w:rFonts w:hint="eastAsia"/>
          <w:lang w:val="en-US"/>
        </w:rPr>
        <w:t xml:space="preserve"> for different sub use cases, respectively.</w:t>
      </w:r>
      <w:r>
        <w:rPr>
          <w:lang w:val="en-US"/>
        </w:rPr>
        <w:t xml:space="preserve"> RAN4 can discuss reference model structure and parameters in a case-by-case manner.</w:t>
      </w:r>
    </w:p>
    <w:p w14:paraId="0718AB5A" w14:textId="1BE3F65D" w:rsidR="00611936" w:rsidRPr="007F182A" w:rsidRDefault="00611936" w:rsidP="00611936">
      <w:pPr>
        <w:jc w:val="both"/>
        <w:rPr>
          <w:lang w:val="en-US"/>
        </w:rPr>
      </w:pPr>
      <w:r>
        <w:rPr>
          <w:rFonts w:hint="eastAsia"/>
          <w:lang w:val="en-US"/>
        </w:rPr>
        <w:t>T</w:t>
      </w:r>
      <w:r>
        <w:rPr>
          <w:lang w:val="en-US"/>
        </w:rPr>
        <w:t>hus, for one-side framework, refence model should be defined to define performance requirements.</w:t>
      </w:r>
    </w:p>
    <w:p w14:paraId="10675ED9" w14:textId="5D9EA5A6" w:rsidR="00BE0412" w:rsidRDefault="00BE0412" w:rsidP="00BE0412">
      <w:pPr>
        <w:spacing w:before="180"/>
        <w:jc w:val="both"/>
        <w:rPr>
          <w:b/>
          <w:bCs/>
          <w:i/>
          <w:iCs/>
        </w:rPr>
      </w:pPr>
      <w:r>
        <w:rPr>
          <w:b/>
          <w:bCs/>
          <w:i/>
          <w:iCs/>
        </w:rPr>
        <w:t xml:space="preserve">Proposal </w:t>
      </w:r>
      <w:r w:rsidR="004104A2">
        <w:rPr>
          <w:b/>
          <w:bCs/>
          <w:i/>
          <w:iCs/>
        </w:rPr>
        <w:t>5</w:t>
      </w:r>
      <w:r w:rsidRPr="00515EAB">
        <w:rPr>
          <w:b/>
          <w:bCs/>
          <w:i/>
          <w:iCs/>
        </w:rPr>
        <w:t xml:space="preserve">: </w:t>
      </w:r>
      <w:r w:rsidRPr="0016071D">
        <w:rPr>
          <w:b/>
          <w:bCs/>
          <w:i/>
          <w:iCs/>
        </w:rPr>
        <w:t>Consider to define reference model</w:t>
      </w:r>
      <w:r>
        <w:rPr>
          <w:b/>
          <w:bCs/>
          <w:i/>
          <w:iCs/>
        </w:rPr>
        <w:t xml:space="preserve">s in RAN4 for defining </w:t>
      </w:r>
      <w:r w:rsidR="00611936">
        <w:rPr>
          <w:b/>
          <w:bCs/>
          <w:i/>
          <w:iCs/>
        </w:rPr>
        <w:t xml:space="preserve">performance </w:t>
      </w:r>
      <w:r>
        <w:rPr>
          <w:b/>
          <w:bCs/>
          <w:i/>
          <w:iCs/>
        </w:rPr>
        <w:t xml:space="preserve">requirements </w:t>
      </w:r>
      <w:r w:rsidR="00611936">
        <w:rPr>
          <w:b/>
          <w:bCs/>
          <w:i/>
          <w:iCs/>
        </w:rPr>
        <w:t>for one-sided model</w:t>
      </w:r>
      <w:r>
        <w:rPr>
          <w:b/>
          <w:bCs/>
          <w:i/>
          <w:iCs/>
        </w:rPr>
        <w:t>.</w:t>
      </w:r>
    </w:p>
    <w:p w14:paraId="68AE77C8" w14:textId="5030602E" w:rsidR="00BE0412" w:rsidRDefault="00BE0412" w:rsidP="00BE0412">
      <w:pPr>
        <w:spacing w:before="180"/>
        <w:jc w:val="both"/>
        <w:rPr>
          <w:b/>
          <w:bCs/>
          <w:i/>
          <w:iCs/>
        </w:rPr>
      </w:pPr>
      <w:r>
        <w:rPr>
          <w:b/>
          <w:bCs/>
          <w:i/>
          <w:iCs/>
        </w:rPr>
        <w:t xml:space="preserve">Proposal </w:t>
      </w:r>
      <w:r w:rsidR="004104A2">
        <w:rPr>
          <w:b/>
          <w:bCs/>
          <w:i/>
          <w:iCs/>
        </w:rPr>
        <w:t>6</w:t>
      </w:r>
      <w:r w:rsidRPr="00515EAB">
        <w:rPr>
          <w:b/>
          <w:bCs/>
          <w:i/>
          <w:iCs/>
        </w:rPr>
        <w:t xml:space="preserve">: </w:t>
      </w:r>
      <w:r>
        <w:rPr>
          <w:b/>
          <w:bCs/>
          <w:i/>
          <w:iCs/>
        </w:rPr>
        <w:t>Different reference model, including structure and parameters if needed, are defined for different sub use cases.</w:t>
      </w:r>
    </w:p>
    <w:p w14:paraId="197F1C9B" w14:textId="77777777" w:rsidR="00BE0412" w:rsidRPr="00BE0412" w:rsidRDefault="00BE0412" w:rsidP="006823CA"/>
    <w:p w14:paraId="30A12161" w14:textId="35704684" w:rsidR="00766A70" w:rsidRPr="00603ACB" w:rsidRDefault="00833A61" w:rsidP="00603ACB">
      <w:pPr>
        <w:pStyle w:val="2"/>
        <w:numPr>
          <w:ilvl w:val="0"/>
          <w:numId w:val="0"/>
        </w:numPr>
        <w:rPr>
          <w:lang w:val="en-US"/>
        </w:rPr>
      </w:pPr>
      <w:r>
        <w:rPr>
          <w:lang w:val="en-US"/>
        </w:rPr>
        <w:t>2</w:t>
      </w:r>
      <w:r w:rsidR="00C8703C">
        <w:rPr>
          <w:lang w:val="en-US"/>
        </w:rPr>
        <w:t>.</w:t>
      </w:r>
      <w:r w:rsidR="00355C33">
        <w:rPr>
          <w:lang w:val="en-US"/>
        </w:rPr>
        <w:t>4</w:t>
      </w:r>
      <w:r w:rsidR="00C8703C">
        <w:rPr>
          <w:lang w:val="en-US"/>
        </w:rPr>
        <w:t xml:space="preserve"> </w:t>
      </w:r>
      <w:r w:rsidR="00C8703C" w:rsidRPr="00C8703C">
        <w:rPr>
          <w:lang w:val="en-US"/>
        </w:rPr>
        <w:t xml:space="preserve">LCM procedures related </w:t>
      </w:r>
      <w:r w:rsidR="00CC0BF1">
        <w:rPr>
          <w:lang w:val="en-US"/>
        </w:rPr>
        <w:t>tests</w:t>
      </w:r>
    </w:p>
    <w:tbl>
      <w:tblPr>
        <w:tblStyle w:val="afff5"/>
        <w:tblW w:w="0" w:type="auto"/>
        <w:tblInd w:w="0" w:type="dxa"/>
        <w:tblLook w:val="04A0" w:firstRow="1" w:lastRow="0" w:firstColumn="1" w:lastColumn="0" w:noHBand="0" w:noVBand="1"/>
      </w:tblPr>
      <w:tblGrid>
        <w:gridCol w:w="9630"/>
      </w:tblGrid>
      <w:tr w:rsidR="00CC0BF1" w14:paraId="27601C4C" w14:textId="77777777" w:rsidTr="00CC0BF1">
        <w:tc>
          <w:tcPr>
            <w:tcW w:w="9630" w:type="dxa"/>
          </w:tcPr>
          <w:p w14:paraId="4B30FF95" w14:textId="2B39104F" w:rsidR="00CC0BF1" w:rsidRPr="006F75F9" w:rsidRDefault="00CC0BF1" w:rsidP="00CC0BF1">
            <w:pPr>
              <w:numPr>
                <w:ilvl w:val="0"/>
                <w:numId w:val="51"/>
              </w:numPr>
              <w:suppressAutoHyphens w:val="0"/>
              <w:overflowPunct/>
              <w:autoSpaceDE/>
              <w:textAlignment w:val="auto"/>
              <w:rPr>
                <w:rFonts w:eastAsia="Yu Mincho"/>
                <w:lang w:val="en-US" w:eastAsia="ja-JP"/>
              </w:rPr>
            </w:pPr>
            <w:r w:rsidRPr="006F75F9">
              <w:rPr>
                <w:rFonts w:eastAsia="Yu Mincho"/>
                <w:lang w:val="en-US" w:eastAsia="ja-JP"/>
              </w:rPr>
              <w:t>RAN4 to investigate how to define tests for the following candidate procedures:</w:t>
            </w:r>
          </w:p>
          <w:p w14:paraId="31C9E354" w14:textId="77777777" w:rsidR="00CC0BF1" w:rsidRPr="006F75F9" w:rsidRDefault="00CC0BF1" w:rsidP="00CC0BF1">
            <w:pPr>
              <w:numPr>
                <w:ilvl w:val="1"/>
                <w:numId w:val="51"/>
              </w:numPr>
              <w:suppressAutoHyphens w:val="0"/>
              <w:overflowPunct/>
              <w:autoSpaceDE/>
              <w:textAlignment w:val="auto"/>
              <w:rPr>
                <w:rFonts w:eastAsia="Yu Mincho"/>
                <w:lang w:val="en-US" w:eastAsia="ja-JP"/>
              </w:rPr>
            </w:pPr>
            <w:r w:rsidRPr="006F75F9">
              <w:rPr>
                <w:rFonts w:eastAsia="Yu Mincho"/>
                <w:lang w:val="en-US" w:eastAsia="ja-JP"/>
              </w:rPr>
              <w:t>model</w:t>
            </w:r>
            <w:r w:rsidRPr="006F75F9">
              <w:rPr>
                <w:rFonts w:eastAsia="Yu Mincho"/>
                <w:lang w:eastAsia="ja-JP"/>
              </w:rPr>
              <w:t>/functionality</w:t>
            </w:r>
            <w:r w:rsidRPr="006F75F9">
              <w:rPr>
                <w:rFonts w:eastAsia="Yu Mincho"/>
                <w:lang w:val="en-US" w:eastAsia="ja-JP"/>
              </w:rPr>
              <w:t xml:space="preserve"> monitoring</w:t>
            </w:r>
          </w:p>
          <w:p w14:paraId="2922CC15" w14:textId="77777777" w:rsidR="00CC0BF1" w:rsidRPr="006F75F9" w:rsidRDefault="00CC0BF1" w:rsidP="00CC0BF1">
            <w:pPr>
              <w:numPr>
                <w:ilvl w:val="1"/>
                <w:numId w:val="51"/>
              </w:numPr>
              <w:suppressAutoHyphens w:val="0"/>
              <w:overflowPunct/>
              <w:autoSpaceDE/>
              <w:textAlignment w:val="auto"/>
              <w:rPr>
                <w:rFonts w:eastAsia="Yu Mincho"/>
                <w:lang w:val="en-US" w:eastAsia="ja-JP"/>
              </w:rPr>
            </w:pPr>
            <w:r w:rsidRPr="006F75F9">
              <w:rPr>
                <w:rFonts w:eastAsia="Yu Mincho"/>
                <w:lang w:val="en-US" w:eastAsia="ja-JP"/>
              </w:rPr>
              <w:t>model</w:t>
            </w:r>
            <w:r w:rsidRPr="006F75F9">
              <w:rPr>
                <w:rFonts w:eastAsia="Yu Mincho"/>
                <w:lang w:eastAsia="ja-JP"/>
              </w:rPr>
              <w:t>/functionality</w:t>
            </w:r>
            <w:r w:rsidRPr="006F75F9">
              <w:rPr>
                <w:rFonts w:eastAsia="Yu Mincho"/>
                <w:lang w:val="en-US" w:eastAsia="ja-JP"/>
              </w:rPr>
              <w:t xml:space="preserve"> selection</w:t>
            </w:r>
          </w:p>
          <w:p w14:paraId="36FC0ECE" w14:textId="77777777" w:rsidR="00CC0BF1" w:rsidRPr="006F75F9" w:rsidRDefault="00CC0BF1" w:rsidP="00CC0BF1">
            <w:pPr>
              <w:numPr>
                <w:ilvl w:val="1"/>
                <w:numId w:val="51"/>
              </w:numPr>
              <w:suppressAutoHyphens w:val="0"/>
              <w:overflowPunct/>
              <w:autoSpaceDE/>
              <w:textAlignment w:val="auto"/>
              <w:rPr>
                <w:rFonts w:eastAsia="Yu Mincho"/>
                <w:lang w:val="en-US" w:eastAsia="ja-JP"/>
              </w:rPr>
            </w:pPr>
            <w:r w:rsidRPr="006F75F9">
              <w:rPr>
                <w:rFonts w:eastAsia="Yu Mincho"/>
                <w:lang w:val="en-US" w:eastAsia="ja-JP"/>
              </w:rPr>
              <w:t>model</w:t>
            </w:r>
            <w:r w:rsidRPr="006F75F9">
              <w:rPr>
                <w:rFonts w:eastAsia="Yu Mincho"/>
                <w:lang w:eastAsia="ja-JP"/>
              </w:rPr>
              <w:t>/functionality</w:t>
            </w:r>
            <w:r w:rsidRPr="006F75F9">
              <w:rPr>
                <w:rFonts w:eastAsia="Yu Mincho"/>
                <w:lang w:val="en-US" w:eastAsia="ja-JP"/>
              </w:rPr>
              <w:t xml:space="preserve"> activation/deactivation/switching/fallback</w:t>
            </w:r>
          </w:p>
          <w:p w14:paraId="7ED0D21E" w14:textId="77777777" w:rsidR="00CC0BF1" w:rsidRPr="006F75F9" w:rsidRDefault="00CC0BF1" w:rsidP="00CC0BF1">
            <w:pPr>
              <w:numPr>
                <w:ilvl w:val="1"/>
                <w:numId w:val="51"/>
              </w:numPr>
              <w:suppressAutoHyphens w:val="0"/>
              <w:overflowPunct/>
              <w:autoSpaceDE/>
              <w:textAlignment w:val="auto"/>
              <w:rPr>
                <w:rFonts w:eastAsia="Yu Mincho"/>
                <w:lang w:val="en-US" w:eastAsia="ja-JP"/>
              </w:rPr>
            </w:pPr>
            <w:r w:rsidRPr="006F75F9">
              <w:rPr>
                <w:rFonts w:eastAsia="等线" w:hint="eastAsia"/>
                <w:lang w:val="en-US" w:eastAsia="zh-CN"/>
              </w:rPr>
              <w:t>F</w:t>
            </w:r>
            <w:r w:rsidRPr="006F75F9">
              <w:rPr>
                <w:rFonts w:eastAsia="等线"/>
                <w:lang w:val="en-US" w:eastAsia="zh-CN"/>
              </w:rPr>
              <w:t>FS whether data collection should be considered</w:t>
            </w:r>
          </w:p>
          <w:p w14:paraId="0C90BAEF" w14:textId="634BB9FF" w:rsidR="00CC0BF1" w:rsidRPr="00CC0BF1" w:rsidRDefault="00CC0BF1" w:rsidP="004B2228">
            <w:pPr>
              <w:numPr>
                <w:ilvl w:val="1"/>
                <w:numId w:val="51"/>
              </w:numPr>
              <w:suppressAutoHyphens w:val="0"/>
              <w:overflowPunct/>
              <w:autoSpaceDE/>
              <w:textAlignment w:val="auto"/>
              <w:rPr>
                <w:lang w:val="en-US"/>
              </w:rPr>
            </w:pPr>
            <w:r w:rsidRPr="006F75F9">
              <w:rPr>
                <w:rFonts w:eastAsia="Yu Mincho"/>
                <w:lang w:val="en-US" w:eastAsia="ja-JP"/>
              </w:rPr>
              <w:t>FFS whether model update/transfer/delivery should be considered</w:t>
            </w:r>
          </w:p>
        </w:tc>
      </w:tr>
    </w:tbl>
    <w:p w14:paraId="717289F2" w14:textId="77777777" w:rsidR="00CE0B6E" w:rsidRDefault="007D5BCA" w:rsidP="007D5BCA">
      <w:pPr>
        <w:rPr>
          <w:lang w:val="en-US"/>
        </w:rPr>
      </w:pPr>
      <w:r>
        <w:rPr>
          <w:rFonts w:hint="eastAsia"/>
          <w:lang w:val="en-US"/>
        </w:rPr>
        <w:t>I</w:t>
      </w:r>
      <w:r>
        <w:rPr>
          <w:lang w:val="en-US"/>
        </w:rPr>
        <w:t xml:space="preserve">n </w:t>
      </w:r>
      <w:r w:rsidRPr="000E348A">
        <w:rPr>
          <w:lang w:val="en-US"/>
        </w:rPr>
        <w:t>[2]</w:t>
      </w:r>
      <w:r>
        <w:rPr>
          <w:lang w:val="en-US"/>
        </w:rPr>
        <w:t xml:space="preserve">, we provided analysis on the necessity of requirements for data collection. At least, for direct AI/ML position. </w:t>
      </w:r>
      <w:r w:rsidR="00CE0B6E">
        <w:rPr>
          <w:lang w:val="en-US"/>
        </w:rPr>
        <w:t>Our observation is that requirements for data collection, at least for direct AI/ML positioning, should be considered.</w:t>
      </w:r>
    </w:p>
    <w:p w14:paraId="2E26DF5E" w14:textId="4BD8F8BF" w:rsidR="007D5BCA" w:rsidRDefault="007D5BCA" w:rsidP="007D5BCA">
      <w:pPr>
        <w:rPr>
          <w:lang w:val="en-US"/>
        </w:rPr>
      </w:pPr>
      <w:r>
        <w:rPr>
          <w:lang w:val="en-US"/>
        </w:rPr>
        <w:t xml:space="preserve">Analysis on requirements for model transfer/delivery/update was also provided </w:t>
      </w:r>
      <w:r w:rsidRPr="000E348A">
        <w:rPr>
          <w:lang w:val="en-US"/>
        </w:rPr>
        <w:t>[</w:t>
      </w:r>
      <w:r w:rsidR="000E348A">
        <w:rPr>
          <w:lang w:val="en-US"/>
        </w:rPr>
        <w:t>3</w:t>
      </w:r>
      <w:r w:rsidRPr="000E348A">
        <w:rPr>
          <w:lang w:val="en-US"/>
        </w:rPr>
        <w:t>].</w:t>
      </w:r>
      <w:r w:rsidR="00CE0B6E">
        <w:rPr>
          <w:lang w:val="en-US"/>
        </w:rPr>
        <w:t xml:space="preserve"> The observation is that r</w:t>
      </w:r>
      <w:r w:rsidR="00CE0B6E" w:rsidRPr="00CE0B6E">
        <w:rPr>
          <w:lang w:val="en-US"/>
        </w:rPr>
        <w:t>equirements for model transfer/delivery should be considered and discussed</w:t>
      </w:r>
      <w:r w:rsidR="00CE0B6E">
        <w:rPr>
          <w:b/>
          <w:bCs/>
          <w:i/>
          <w:iCs/>
          <w:lang w:val="en-US"/>
        </w:rPr>
        <w:t>.</w:t>
      </w:r>
    </w:p>
    <w:p w14:paraId="4100C825" w14:textId="4BABB6E9" w:rsidR="007D5BCA" w:rsidRDefault="00CE0B6E" w:rsidP="00766A70">
      <w:pPr>
        <w:rPr>
          <w:lang w:val="en-US"/>
        </w:rPr>
      </w:pPr>
      <w:r>
        <w:rPr>
          <w:rFonts w:hint="eastAsia"/>
          <w:lang w:val="en-US"/>
        </w:rPr>
        <w:t>T</w:t>
      </w:r>
      <w:r>
        <w:rPr>
          <w:lang w:val="en-US"/>
        </w:rPr>
        <w:t xml:space="preserve">herefore, tests for data collection and model update/transfer/delivery should also be considered as long as requirements are defined. </w:t>
      </w:r>
    </w:p>
    <w:p w14:paraId="46FF9AED" w14:textId="2B21271F" w:rsidR="007D5BCA" w:rsidRPr="00CE0B6E" w:rsidRDefault="007D5BCA" w:rsidP="00CE0B6E">
      <w:pPr>
        <w:rPr>
          <w:b/>
          <w:bCs/>
          <w:i/>
          <w:iCs/>
          <w:lang w:val="en-US"/>
        </w:rPr>
      </w:pPr>
      <w:r w:rsidRPr="00CE0B6E">
        <w:rPr>
          <w:b/>
          <w:bCs/>
          <w:i/>
          <w:iCs/>
          <w:lang w:val="en-US"/>
        </w:rPr>
        <w:lastRenderedPageBreak/>
        <w:t xml:space="preserve">Proposal </w:t>
      </w:r>
      <w:r w:rsidR="004104A2">
        <w:rPr>
          <w:b/>
          <w:bCs/>
          <w:i/>
          <w:iCs/>
          <w:lang w:val="en-US"/>
        </w:rPr>
        <w:t>7</w:t>
      </w:r>
      <w:r w:rsidRPr="00CE0B6E">
        <w:rPr>
          <w:b/>
          <w:bCs/>
          <w:i/>
          <w:iCs/>
          <w:lang w:val="en-US"/>
        </w:rPr>
        <w:t xml:space="preserve">: </w:t>
      </w:r>
      <w:r w:rsidR="00CE0B6E" w:rsidRPr="00CE0B6E">
        <w:rPr>
          <w:b/>
          <w:bCs/>
          <w:i/>
          <w:iCs/>
          <w:lang w:val="en-US"/>
        </w:rPr>
        <w:t>RAN4 also needs to consider how to define tests for data collection and model update/transfer/delivery.</w:t>
      </w:r>
    </w:p>
    <w:p w14:paraId="563BC0A0" w14:textId="77777777" w:rsidR="00CE0B6E" w:rsidRDefault="00CE0B6E" w:rsidP="00CE0B6E">
      <w:pPr>
        <w:rPr>
          <w:lang w:val="en-US"/>
        </w:rPr>
      </w:pPr>
      <w:r>
        <w:rPr>
          <w:rFonts w:hint="eastAsia"/>
          <w:lang w:val="en-US"/>
        </w:rPr>
        <w:t>I</w:t>
      </w:r>
      <w:r>
        <w:rPr>
          <w:lang w:val="en-US"/>
        </w:rPr>
        <w:t>n general, tests are based on defined requirements for the candidate procedures. It is better to discuss how tests are defined after there is good progress on requirements for the procedures.</w:t>
      </w:r>
    </w:p>
    <w:p w14:paraId="7A4FD0BA" w14:textId="77F9060C" w:rsidR="00CE0B6E" w:rsidRPr="00CE0B6E" w:rsidRDefault="00CE0B6E" w:rsidP="00CE0B6E">
      <w:pPr>
        <w:rPr>
          <w:b/>
          <w:bCs/>
          <w:i/>
          <w:iCs/>
          <w:lang w:val="en-US"/>
        </w:rPr>
      </w:pPr>
      <w:r w:rsidRPr="00CE0B6E">
        <w:rPr>
          <w:b/>
          <w:bCs/>
          <w:i/>
          <w:iCs/>
          <w:lang w:val="en-US"/>
        </w:rPr>
        <w:t xml:space="preserve">Proposal </w:t>
      </w:r>
      <w:r w:rsidR="004104A2">
        <w:rPr>
          <w:b/>
          <w:bCs/>
          <w:i/>
          <w:iCs/>
          <w:lang w:val="en-US"/>
        </w:rPr>
        <w:t>8</w:t>
      </w:r>
      <w:r w:rsidRPr="00CE0B6E">
        <w:rPr>
          <w:b/>
          <w:bCs/>
          <w:i/>
          <w:iCs/>
          <w:lang w:val="en-US"/>
        </w:rPr>
        <w:t xml:space="preserve">: RAN4 to </w:t>
      </w:r>
      <w:r>
        <w:rPr>
          <w:b/>
          <w:bCs/>
          <w:i/>
          <w:iCs/>
          <w:lang w:val="en-US"/>
        </w:rPr>
        <w:t>discuss how tests are defined after there is good progress on requirements for the procedures</w:t>
      </w:r>
      <w:r w:rsidRPr="00CE0B6E">
        <w:rPr>
          <w:b/>
          <w:bCs/>
          <w:i/>
          <w:iCs/>
          <w:lang w:val="en-US"/>
        </w:rPr>
        <w:t>.</w:t>
      </w:r>
    </w:p>
    <w:p w14:paraId="12FABC30" w14:textId="77777777" w:rsidR="00A736ED" w:rsidRDefault="00A736ED" w:rsidP="00A736ED">
      <w:pPr>
        <w:spacing w:before="240"/>
        <w:jc w:val="both"/>
        <w:rPr>
          <w:color w:val="000000" w:themeColor="text1"/>
          <w:szCs w:val="24"/>
          <w:lang w:val="en-US"/>
        </w:rPr>
      </w:pPr>
    </w:p>
    <w:p w14:paraId="3CAE9527" w14:textId="786ED908" w:rsidR="00607FF3" w:rsidRPr="00607FF3" w:rsidRDefault="00607FF3" w:rsidP="00607FF3">
      <w:pPr>
        <w:pStyle w:val="2"/>
        <w:numPr>
          <w:ilvl w:val="0"/>
          <w:numId w:val="0"/>
        </w:numPr>
        <w:rPr>
          <w:lang w:val="en-US"/>
        </w:rPr>
      </w:pPr>
      <w:r w:rsidRPr="00607FF3">
        <w:rPr>
          <w:lang w:val="en-US"/>
        </w:rPr>
        <w:t>2.</w:t>
      </w:r>
      <w:r>
        <w:rPr>
          <w:lang w:val="en-US"/>
        </w:rPr>
        <w:t>5</w:t>
      </w:r>
      <w:r w:rsidRPr="00DF2B35">
        <w:rPr>
          <w:lang w:val="en-US"/>
        </w:rPr>
        <w:t xml:space="preserve"> Test Dataset generation</w:t>
      </w:r>
    </w:p>
    <w:p w14:paraId="109CC05A" w14:textId="643E76BB" w:rsidR="00607FF3" w:rsidRPr="00DF2B35" w:rsidRDefault="00607FF3" w:rsidP="00607FF3">
      <w:pPr>
        <w:spacing w:before="240" w:after="0"/>
        <w:jc w:val="both"/>
        <w:rPr>
          <w:lang w:val="en-US"/>
        </w:rPr>
      </w:pPr>
      <w:r>
        <w:rPr>
          <w:lang w:val="en-US"/>
        </w:rPr>
        <w:t>Candidate methods for test data generation were agreed in the last meeting.</w:t>
      </w:r>
    </w:p>
    <w:tbl>
      <w:tblPr>
        <w:tblStyle w:val="afff5"/>
        <w:tblW w:w="0" w:type="auto"/>
        <w:tblInd w:w="0" w:type="dxa"/>
        <w:tblLook w:val="04A0" w:firstRow="1" w:lastRow="0" w:firstColumn="1" w:lastColumn="0" w:noHBand="0" w:noVBand="1"/>
      </w:tblPr>
      <w:tblGrid>
        <w:gridCol w:w="9630"/>
      </w:tblGrid>
      <w:tr w:rsidR="00607FF3" w:rsidRPr="00BE260E" w14:paraId="4938BCA6" w14:textId="77777777" w:rsidTr="00DF2B35">
        <w:tc>
          <w:tcPr>
            <w:tcW w:w="9630" w:type="dxa"/>
          </w:tcPr>
          <w:p w14:paraId="688C0599" w14:textId="77777777" w:rsidR="00607FF3" w:rsidRPr="00DF2B35" w:rsidRDefault="00607FF3" w:rsidP="00DF2B35">
            <w:pPr>
              <w:rPr>
                <w:rFonts w:eastAsia="Yu Mincho"/>
                <w:lang w:val="en-US" w:eastAsia="ja-JP"/>
              </w:rPr>
            </w:pPr>
            <w:r w:rsidRPr="00DF2B35">
              <w:rPr>
                <w:rFonts w:eastAsia="Yu Mincho" w:hint="eastAsia"/>
                <w:lang w:val="en-US" w:eastAsia="ja-JP"/>
              </w:rPr>
              <w:t>T</w:t>
            </w:r>
            <w:r w:rsidRPr="00DF2B35">
              <w:rPr>
                <w:rFonts w:eastAsia="Yu Mincho"/>
                <w:lang w:val="en-US" w:eastAsia="ja-JP"/>
              </w:rPr>
              <w:t>est data</w:t>
            </w:r>
            <w:r w:rsidRPr="00DF2B35">
              <w:rPr>
                <w:rFonts w:eastAsia="Yu Mincho"/>
                <w:strike/>
                <w:lang w:val="en-US" w:eastAsia="ja-JP"/>
              </w:rPr>
              <w:t>se</w:t>
            </w:r>
            <w:r w:rsidRPr="00DF2B35">
              <w:rPr>
                <w:rFonts w:eastAsia="Yu Mincho"/>
                <w:lang w:val="en-US" w:eastAsia="ja-JP"/>
              </w:rPr>
              <w:t>t generation should be studied. Different generating methods can be used for different tests. The following candidate methods are to be considered or down-selected:</w:t>
            </w:r>
          </w:p>
          <w:p w14:paraId="5EBFB4AB" w14:textId="77777777" w:rsidR="00607FF3" w:rsidRPr="00DF2B35" w:rsidRDefault="00607FF3" w:rsidP="00607FF3">
            <w:pPr>
              <w:numPr>
                <w:ilvl w:val="0"/>
                <w:numId w:val="53"/>
              </w:numPr>
              <w:suppressAutoHyphens w:val="0"/>
              <w:overflowPunct/>
              <w:autoSpaceDE/>
              <w:textAlignment w:val="auto"/>
              <w:rPr>
                <w:rFonts w:eastAsia="Yu Mincho"/>
                <w:lang w:val="en-US" w:eastAsia="ja-JP"/>
              </w:rPr>
            </w:pPr>
            <w:r w:rsidRPr="00DF2B35">
              <w:rPr>
                <w:rFonts w:eastAsia="Yu Mincho"/>
                <w:lang w:val="en-US" w:eastAsia="ja-JP"/>
              </w:rPr>
              <w:t xml:space="preserve">Dataset based on TR 38.901, </w:t>
            </w:r>
            <w:proofErr w:type="gramStart"/>
            <w:r w:rsidRPr="00DF2B35">
              <w:rPr>
                <w:rFonts w:eastAsia="Yu Mincho"/>
                <w:lang w:val="en-US" w:eastAsia="ja-JP"/>
              </w:rPr>
              <w:t>e.g.</w:t>
            </w:r>
            <w:proofErr w:type="gramEnd"/>
            <w:r w:rsidRPr="00DF2B35">
              <w:rPr>
                <w:rFonts w:eastAsia="Yu Mincho"/>
                <w:lang w:val="en-US" w:eastAsia="ja-JP"/>
              </w:rPr>
              <w:t xml:space="preserve"> </w:t>
            </w:r>
            <w:proofErr w:type="spellStart"/>
            <w:r w:rsidRPr="00DF2B35">
              <w:rPr>
                <w:rFonts w:eastAsia="Yu Mincho"/>
                <w:lang w:val="en-US" w:eastAsia="ja-JP"/>
              </w:rPr>
              <w:t>UMa</w:t>
            </w:r>
            <w:proofErr w:type="spellEnd"/>
            <w:r w:rsidRPr="00DF2B35">
              <w:rPr>
                <w:rFonts w:eastAsia="Yu Mincho"/>
                <w:lang w:val="en-US" w:eastAsia="ja-JP"/>
              </w:rPr>
              <w:t xml:space="preserve"> channel, </w:t>
            </w:r>
            <w:proofErr w:type="spellStart"/>
            <w:r w:rsidRPr="00DF2B35">
              <w:rPr>
                <w:rFonts w:eastAsia="Yu Mincho"/>
                <w:lang w:val="en-US" w:eastAsia="ja-JP"/>
              </w:rPr>
              <w:t>UMi</w:t>
            </w:r>
            <w:proofErr w:type="spellEnd"/>
            <w:r w:rsidRPr="00DF2B35">
              <w:rPr>
                <w:rFonts w:eastAsia="Yu Mincho"/>
                <w:lang w:val="en-US" w:eastAsia="ja-JP"/>
              </w:rPr>
              <w:t xml:space="preserve"> channel, CDL channel, “legacy approach”</w:t>
            </w:r>
            <w:r w:rsidRPr="00DF2B35">
              <w:rPr>
                <w:rFonts w:eastAsia="Yu Mincho"/>
                <w:lang w:eastAsia="ja-JP"/>
              </w:rPr>
              <w:t>, etc.</w:t>
            </w:r>
          </w:p>
          <w:p w14:paraId="7B82E826" w14:textId="77777777" w:rsidR="00607FF3" w:rsidRPr="00DF2B35" w:rsidRDefault="00607FF3" w:rsidP="00607FF3">
            <w:pPr>
              <w:numPr>
                <w:ilvl w:val="1"/>
                <w:numId w:val="53"/>
              </w:numPr>
              <w:suppressAutoHyphens w:val="0"/>
              <w:overflowPunct/>
              <w:autoSpaceDE/>
              <w:textAlignment w:val="auto"/>
              <w:rPr>
                <w:rFonts w:eastAsia="Yu Mincho"/>
                <w:lang w:val="en-US" w:eastAsia="ja-JP"/>
              </w:rPr>
            </w:pPr>
            <w:r w:rsidRPr="00DF2B35">
              <w:rPr>
                <w:rFonts w:eastAsia="Yu Mincho"/>
                <w:lang w:eastAsia="zh-CN"/>
              </w:rPr>
              <w:t>“</w:t>
            </w:r>
            <w:r w:rsidRPr="00DF2B35">
              <w:rPr>
                <w:rFonts w:eastAsia="Yu Mincho"/>
                <w:lang w:eastAsia="ja-JP"/>
              </w:rPr>
              <w:t>L</w:t>
            </w:r>
            <w:r w:rsidRPr="00DF2B35">
              <w:rPr>
                <w:rFonts w:eastAsia="Yu Mincho"/>
                <w:lang w:eastAsia="zh-CN"/>
              </w:rPr>
              <w:t xml:space="preserve">egacy </w:t>
            </w:r>
            <w:r w:rsidRPr="00DF2B35">
              <w:rPr>
                <w:rFonts w:eastAsia="Yu Mincho" w:hint="eastAsia"/>
                <w:lang w:eastAsia="ja-JP"/>
              </w:rPr>
              <w:t>a</w:t>
            </w:r>
            <w:r w:rsidRPr="00DF2B35">
              <w:rPr>
                <w:rFonts w:eastAsia="Yu Mincho"/>
                <w:lang w:eastAsia="zh-CN"/>
              </w:rPr>
              <w:t>pproach”</w:t>
            </w:r>
            <w:r w:rsidRPr="00DF2B35">
              <w:rPr>
                <w:rFonts w:eastAsia="Yu Mincho" w:hint="eastAsia"/>
                <w:lang w:eastAsia="ja-JP"/>
              </w:rPr>
              <w:t xml:space="preserve"> </w:t>
            </w:r>
            <w:r w:rsidRPr="00DF2B35">
              <w:rPr>
                <w:rFonts w:eastAsia="Yu Mincho"/>
                <w:lang w:eastAsia="zh-CN"/>
              </w:rPr>
              <w:t xml:space="preserve">refers legacy test in which a channel model is used </w:t>
            </w:r>
          </w:p>
          <w:p w14:paraId="6810E673" w14:textId="77777777" w:rsidR="00607FF3" w:rsidRPr="00DF2B35" w:rsidRDefault="00607FF3" w:rsidP="00607FF3">
            <w:pPr>
              <w:numPr>
                <w:ilvl w:val="0"/>
                <w:numId w:val="53"/>
              </w:numPr>
              <w:suppressAutoHyphens w:val="0"/>
              <w:overflowPunct/>
              <w:autoSpaceDE/>
              <w:textAlignment w:val="auto"/>
              <w:rPr>
                <w:rFonts w:eastAsia="Yu Mincho"/>
                <w:lang w:val="en-US" w:eastAsia="ja-JP"/>
              </w:rPr>
            </w:pPr>
            <w:r w:rsidRPr="00DF2B35">
              <w:rPr>
                <w:rFonts w:eastAsia="Yu Mincho"/>
                <w:lang w:val="en-US" w:eastAsia="ja-JP"/>
              </w:rPr>
              <w:t>Field dataset (data collected directly from field measurements)</w:t>
            </w:r>
          </w:p>
          <w:p w14:paraId="6B65B24D" w14:textId="77777777" w:rsidR="00607FF3" w:rsidRPr="00DF2B35" w:rsidRDefault="00607FF3" w:rsidP="00607FF3">
            <w:pPr>
              <w:numPr>
                <w:ilvl w:val="0"/>
                <w:numId w:val="53"/>
              </w:numPr>
              <w:suppressAutoHyphens w:val="0"/>
              <w:overflowPunct/>
              <w:autoSpaceDE/>
              <w:textAlignment w:val="auto"/>
              <w:rPr>
                <w:rFonts w:eastAsia="Yu Mincho"/>
                <w:lang w:val="en-US" w:eastAsia="ja-JP"/>
              </w:rPr>
            </w:pPr>
            <w:r w:rsidRPr="00DF2B35">
              <w:rPr>
                <w:rFonts w:eastAsia="Yu Mincho"/>
                <w:lang w:val="en-US" w:eastAsia="ja-JP"/>
              </w:rPr>
              <w:t>TE generates data</w:t>
            </w:r>
            <w:r w:rsidRPr="00DF2B35">
              <w:rPr>
                <w:rFonts w:eastAsia="Yu Mincho"/>
                <w:strike/>
                <w:lang w:val="en-US" w:eastAsia="ja-JP"/>
              </w:rPr>
              <w:t xml:space="preserve">set </w:t>
            </w:r>
            <w:r w:rsidRPr="00DF2B35">
              <w:rPr>
                <w:rFonts w:eastAsia="Yu Mincho"/>
                <w:lang w:val="en-US" w:eastAsia="ja-JP"/>
              </w:rPr>
              <w:t>for test based on assumptions/parameters defined by RAN4 (</w:t>
            </w:r>
            <w:proofErr w:type="gramStart"/>
            <w:r w:rsidRPr="00DF2B35">
              <w:rPr>
                <w:rFonts w:eastAsia="Yu Mincho"/>
                <w:lang w:val="en-US" w:eastAsia="ja-JP"/>
              </w:rPr>
              <w:t>e.g.</w:t>
            </w:r>
            <w:proofErr w:type="gramEnd"/>
            <w:r w:rsidRPr="00DF2B35">
              <w:rPr>
                <w:rFonts w:eastAsia="Yu Mincho"/>
                <w:lang w:val="en-US" w:eastAsia="ja-JP"/>
              </w:rPr>
              <w:t xml:space="preserve"> by defining some rules/function to generate data)</w:t>
            </w:r>
          </w:p>
          <w:p w14:paraId="37761CB9" w14:textId="77777777" w:rsidR="00607FF3" w:rsidRPr="00DF2B35" w:rsidRDefault="00607FF3" w:rsidP="00607FF3">
            <w:pPr>
              <w:numPr>
                <w:ilvl w:val="0"/>
                <w:numId w:val="53"/>
              </w:numPr>
              <w:suppressAutoHyphens w:val="0"/>
              <w:overflowPunct/>
              <w:autoSpaceDE/>
              <w:textAlignment w:val="auto"/>
              <w:rPr>
                <w:lang w:val="en-US"/>
              </w:rPr>
            </w:pPr>
            <w:r w:rsidRPr="00DF2B35">
              <w:rPr>
                <w:rFonts w:eastAsia="Yu Mincho" w:hint="eastAsia"/>
                <w:lang w:val="en-US" w:eastAsia="ja-JP"/>
              </w:rPr>
              <w:t>O</w:t>
            </w:r>
            <w:r w:rsidRPr="00DF2B35">
              <w:rPr>
                <w:rFonts w:eastAsia="Yu Mincho"/>
                <w:lang w:val="en-US" w:eastAsia="ja-JP"/>
              </w:rPr>
              <w:t>ther methods are not precluded</w:t>
            </w:r>
          </w:p>
        </w:tc>
      </w:tr>
    </w:tbl>
    <w:p w14:paraId="35952CCC" w14:textId="4D4F7859" w:rsidR="00607FF3" w:rsidRDefault="00607FF3" w:rsidP="00607FF3">
      <w:pPr>
        <w:spacing w:before="240" w:after="0"/>
        <w:jc w:val="both"/>
        <w:rPr>
          <w:rFonts w:eastAsia="Yu Mincho"/>
          <w:lang w:val="en-US" w:eastAsia="ja-JP"/>
        </w:rPr>
      </w:pPr>
      <w:r>
        <w:rPr>
          <w:rFonts w:hint="eastAsia"/>
          <w:lang w:val="en-US"/>
        </w:rPr>
        <w:t>D</w:t>
      </w:r>
      <w:r>
        <w:rPr>
          <w:lang w:val="en-US"/>
        </w:rPr>
        <w:t xml:space="preserve">ataset based on TR 38.901, </w:t>
      </w:r>
      <w:r w:rsidRPr="004E4DE6">
        <w:rPr>
          <w:rFonts w:eastAsia="Yu Mincho"/>
          <w:lang w:val="en-US" w:eastAsia="ja-JP"/>
        </w:rPr>
        <w:t>e.g.</w:t>
      </w:r>
      <w:r w:rsidR="00123B6F">
        <w:rPr>
          <w:rFonts w:eastAsia="Yu Mincho"/>
          <w:lang w:val="en-US" w:eastAsia="ja-JP"/>
        </w:rPr>
        <w:t>,</w:t>
      </w:r>
      <w:r w:rsidRPr="004E4DE6">
        <w:rPr>
          <w:rFonts w:eastAsia="Yu Mincho"/>
          <w:lang w:val="en-US" w:eastAsia="ja-JP"/>
        </w:rPr>
        <w:t xml:space="preserve"> </w:t>
      </w:r>
      <w:proofErr w:type="spellStart"/>
      <w:r w:rsidRPr="004E4DE6">
        <w:rPr>
          <w:rFonts w:eastAsia="Yu Mincho"/>
          <w:lang w:val="en-US" w:eastAsia="ja-JP"/>
        </w:rPr>
        <w:t>UMa</w:t>
      </w:r>
      <w:proofErr w:type="spellEnd"/>
      <w:r w:rsidRPr="004E4DE6">
        <w:rPr>
          <w:rFonts w:eastAsia="Yu Mincho"/>
          <w:lang w:val="en-US" w:eastAsia="ja-JP"/>
        </w:rPr>
        <w:t xml:space="preserve"> channel, </w:t>
      </w:r>
      <w:proofErr w:type="spellStart"/>
      <w:r w:rsidRPr="004E4DE6">
        <w:rPr>
          <w:rFonts w:eastAsia="Yu Mincho"/>
          <w:lang w:val="en-US" w:eastAsia="ja-JP"/>
        </w:rPr>
        <w:t>UMi</w:t>
      </w:r>
      <w:proofErr w:type="spellEnd"/>
      <w:r w:rsidRPr="004E4DE6">
        <w:rPr>
          <w:rFonts w:eastAsia="Yu Mincho"/>
          <w:lang w:val="en-US" w:eastAsia="ja-JP"/>
        </w:rPr>
        <w:t xml:space="preserve"> channel, CDL channel, “legacy approach”</w:t>
      </w:r>
      <w:r>
        <w:rPr>
          <w:rFonts w:eastAsia="Yu Mincho"/>
          <w:lang w:val="en-US" w:eastAsia="ja-JP"/>
        </w:rPr>
        <w:t>, can be considered as starting point. Currently most of simulation results of AI</w:t>
      </w:r>
      <w:r w:rsidRPr="004E4DE6">
        <w:rPr>
          <w:rFonts w:eastAsia="Yu Mincho"/>
          <w:lang w:val="en-US" w:eastAsia="ja-JP"/>
        </w:rPr>
        <w:t xml:space="preserve">/ML </w:t>
      </w:r>
      <w:r w:rsidRPr="004E4DE6">
        <w:rPr>
          <w:rFonts w:eastAsia="Yu Mincho" w:hint="eastAsia"/>
          <w:lang w:val="en-US" w:eastAsia="ja-JP"/>
        </w:rPr>
        <w:t>model</w:t>
      </w:r>
      <w:r w:rsidRPr="004E4DE6">
        <w:rPr>
          <w:rFonts w:eastAsia="Yu Mincho"/>
          <w:lang w:val="en-US" w:eastAsia="ja-JP"/>
        </w:rPr>
        <w:t>s</w:t>
      </w:r>
      <w:r>
        <w:rPr>
          <w:rFonts w:eastAsia="Yu Mincho"/>
          <w:lang w:val="en-US" w:eastAsia="ja-JP"/>
        </w:rPr>
        <w:t xml:space="preserve"> in RAN1 are provided based on the dataset generated by 3GPP channel models. 3GPP channel models have stable performance and </w:t>
      </w:r>
      <w:r w:rsidRPr="004E4DE6">
        <w:rPr>
          <w:rFonts w:eastAsia="Yu Mincho"/>
          <w:lang w:val="en-US" w:eastAsia="ja-JP"/>
        </w:rPr>
        <w:t xml:space="preserve">sufficient </w:t>
      </w:r>
      <w:r>
        <w:rPr>
          <w:rFonts w:eastAsia="Yu Mincho"/>
          <w:lang w:val="en-US" w:eastAsia="ja-JP"/>
        </w:rPr>
        <w:t xml:space="preserve">physical meanings. Also, it is </w:t>
      </w:r>
      <w:r w:rsidRPr="00C6583D">
        <w:rPr>
          <w:rFonts w:eastAsia="Yu Mincho"/>
          <w:lang w:val="en-US" w:eastAsia="ja-JP"/>
        </w:rPr>
        <w:t>convenient</w:t>
      </w:r>
      <w:r>
        <w:rPr>
          <w:rFonts w:eastAsia="Yu Mincho"/>
          <w:lang w:val="en-US" w:eastAsia="ja-JP"/>
        </w:rPr>
        <w:t xml:space="preserve"> to generate large number of samples using 3GPP channel models.</w:t>
      </w:r>
    </w:p>
    <w:p w14:paraId="36E45059" w14:textId="77777777" w:rsidR="00607FF3" w:rsidRPr="00C6583D" w:rsidRDefault="00607FF3" w:rsidP="00607FF3">
      <w:pPr>
        <w:spacing w:before="240" w:after="0"/>
        <w:jc w:val="both"/>
        <w:rPr>
          <w:rFonts w:eastAsiaTheme="minorEastAsia"/>
          <w:lang w:val="en-US"/>
        </w:rPr>
      </w:pPr>
      <w:r>
        <w:rPr>
          <w:rFonts w:eastAsiaTheme="minorEastAsia" w:hint="eastAsia"/>
          <w:lang w:val="en-US"/>
        </w:rPr>
        <w:t>T</w:t>
      </w:r>
      <w:r>
        <w:rPr>
          <w:rFonts w:eastAsiaTheme="minorEastAsia"/>
          <w:lang w:val="en-US"/>
        </w:rPr>
        <w:t xml:space="preserve">o better use field dataset, the </w:t>
      </w:r>
      <w:r w:rsidRPr="00C6583D">
        <w:rPr>
          <w:rFonts w:eastAsiaTheme="minorEastAsia"/>
          <w:lang w:val="en-US"/>
        </w:rPr>
        <w:t>ergodicity</w:t>
      </w:r>
      <w:r>
        <w:rPr>
          <w:rFonts w:eastAsiaTheme="minorEastAsia"/>
          <w:lang w:val="en-US"/>
        </w:rPr>
        <w:t xml:space="preserve"> and </w:t>
      </w:r>
      <w:r w:rsidRPr="00C6583D">
        <w:rPr>
          <w:rFonts w:eastAsiaTheme="minorEastAsia"/>
          <w:lang w:val="en-US"/>
        </w:rPr>
        <w:t>effectiveness</w:t>
      </w:r>
      <w:r>
        <w:rPr>
          <w:rFonts w:eastAsiaTheme="minorEastAsia"/>
          <w:lang w:val="en-US"/>
        </w:rPr>
        <w:t xml:space="preserve"> of the field dataset would need to be proved, through the analysis of the wireless channel </w:t>
      </w:r>
      <w:r w:rsidRPr="00C6583D">
        <w:rPr>
          <w:rFonts w:eastAsiaTheme="minorEastAsia"/>
          <w:lang w:val="en-US"/>
        </w:rPr>
        <w:t>characteristic</w:t>
      </w:r>
      <w:r>
        <w:rPr>
          <w:rFonts w:eastAsiaTheme="minorEastAsia"/>
          <w:lang w:val="en-US"/>
        </w:rPr>
        <w:t xml:space="preserve">. </w:t>
      </w:r>
      <w:r>
        <w:rPr>
          <w:rFonts w:eastAsiaTheme="minorEastAsia" w:hint="eastAsia"/>
          <w:lang w:val="en-US"/>
        </w:rPr>
        <w:t>T</w:t>
      </w:r>
      <w:r>
        <w:rPr>
          <w:rFonts w:eastAsiaTheme="minorEastAsia"/>
          <w:lang w:val="en-US"/>
        </w:rPr>
        <w:t>he manpower and the time needed for field data collection should also be considered.</w:t>
      </w:r>
    </w:p>
    <w:p w14:paraId="24CDC60E" w14:textId="77777777" w:rsidR="00607FF3" w:rsidRPr="00424722" w:rsidRDefault="00607FF3" w:rsidP="00A736ED">
      <w:pPr>
        <w:spacing w:before="240"/>
        <w:jc w:val="both"/>
        <w:rPr>
          <w:rFonts w:hint="eastAsia"/>
          <w:color w:val="000000" w:themeColor="text1"/>
          <w:szCs w:val="24"/>
          <w:lang w:val="en-US"/>
        </w:rPr>
      </w:pPr>
    </w:p>
    <w:bookmarkEnd w:id="4"/>
    <w:p w14:paraId="2AB5F174" w14:textId="77777777" w:rsidR="00FD3FC3" w:rsidRDefault="00FD3FC3">
      <w:pPr>
        <w:pStyle w:val="1"/>
        <w:numPr>
          <w:ilvl w:val="0"/>
          <w:numId w:val="23"/>
        </w:numPr>
        <w:tabs>
          <w:tab w:val="num" w:pos="432"/>
        </w:tabs>
        <w:ind w:left="432" w:hanging="432"/>
      </w:pPr>
      <w:r>
        <w:t>Summary</w:t>
      </w:r>
    </w:p>
    <w:p w14:paraId="1BA65674" w14:textId="6243BD88" w:rsidR="000A45CF" w:rsidRDefault="00902A6E" w:rsidP="00FD3FC3">
      <w:pPr>
        <w:jc w:val="both"/>
      </w:pPr>
      <w:r>
        <w:t xml:space="preserve">In this contribution, </w:t>
      </w:r>
      <w:r w:rsidR="00514339" w:rsidRPr="00514339">
        <w:t>we provide</w:t>
      </w:r>
      <w:r w:rsidR="00514339">
        <w:t>d</w:t>
      </w:r>
      <w:r w:rsidR="00514339" w:rsidRPr="00514339">
        <w:t xml:space="preserve"> our </w:t>
      </w:r>
      <w:r w:rsidR="00355C33" w:rsidRPr="00355C33">
        <w:t>initial views on testability aspects, especially from general test framework perspective.</w:t>
      </w:r>
      <w:r w:rsidR="000A45CF">
        <w:t xml:space="preserve"> Based </w:t>
      </w:r>
      <w:r w:rsidR="003A33E2">
        <w:t xml:space="preserve">on </w:t>
      </w:r>
      <w:r w:rsidR="000A45CF">
        <w:t>above analysis, following proposals are present.</w:t>
      </w:r>
    </w:p>
    <w:p w14:paraId="6AB5F387" w14:textId="581FCCED" w:rsidR="00EB1C24" w:rsidRDefault="00EB1C24" w:rsidP="00EB1C24">
      <w:pPr>
        <w:spacing w:before="180"/>
        <w:jc w:val="both"/>
        <w:rPr>
          <w:b/>
          <w:bCs/>
          <w:i/>
          <w:iCs/>
        </w:rPr>
      </w:pPr>
      <w:r>
        <w:rPr>
          <w:b/>
          <w:bCs/>
          <w:i/>
          <w:iCs/>
        </w:rPr>
        <w:t>Proposal 1</w:t>
      </w:r>
      <w:r w:rsidRPr="00515EAB">
        <w:rPr>
          <w:b/>
          <w:bCs/>
          <w:i/>
          <w:iCs/>
        </w:rPr>
        <w:t xml:space="preserve">: </w:t>
      </w:r>
      <w:r>
        <w:rPr>
          <w:b/>
          <w:bCs/>
          <w:i/>
          <w:iCs/>
        </w:rPr>
        <w:t>RAN4 is to define test framework for AI/ML in the study item.</w:t>
      </w:r>
    </w:p>
    <w:p w14:paraId="0C960AA6" w14:textId="77777777" w:rsidR="00EB1C24" w:rsidRDefault="00EB1C24" w:rsidP="00EB1C24">
      <w:pPr>
        <w:spacing w:before="180"/>
        <w:jc w:val="both"/>
        <w:rPr>
          <w:b/>
          <w:bCs/>
          <w:i/>
          <w:iCs/>
        </w:rPr>
      </w:pPr>
      <w:r>
        <w:rPr>
          <w:b/>
          <w:bCs/>
          <w:i/>
          <w:iCs/>
        </w:rPr>
        <w:t>Proposal 2</w:t>
      </w:r>
      <w:r w:rsidRPr="00515EAB">
        <w:rPr>
          <w:b/>
          <w:bCs/>
          <w:i/>
          <w:iCs/>
        </w:rPr>
        <w:t xml:space="preserve">: </w:t>
      </w:r>
      <w:r>
        <w:rPr>
          <w:b/>
          <w:bCs/>
          <w:i/>
          <w:iCs/>
        </w:rPr>
        <w:t>Test framework as in Fig 2 may be considered as starting point for one-sided model, and further study on procedures/functions such as dataset collection/generation, model training and model control etc, for the test.</w:t>
      </w:r>
    </w:p>
    <w:p w14:paraId="1EA678FF" w14:textId="77777777" w:rsidR="00EB1C24" w:rsidRDefault="00EB1C24" w:rsidP="00EB1C24">
      <w:pPr>
        <w:spacing w:before="180"/>
        <w:jc w:val="both"/>
        <w:rPr>
          <w:b/>
          <w:bCs/>
          <w:i/>
          <w:iCs/>
        </w:rPr>
      </w:pPr>
      <w:r>
        <w:rPr>
          <w:b/>
          <w:bCs/>
          <w:i/>
          <w:iCs/>
        </w:rPr>
        <w:t>Proposal 3</w:t>
      </w:r>
      <w:r w:rsidRPr="00515EAB">
        <w:rPr>
          <w:b/>
          <w:bCs/>
          <w:i/>
          <w:iCs/>
        </w:rPr>
        <w:t xml:space="preserve">: </w:t>
      </w:r>
      <w:r>
        <w:rPr>
          <w:b/>
          <w:bCs/>
          <w:i/>
          <w:iCs/>
        </w:rPr>
        <w:t>Test framework as in Fig 3 may be considered as starting point for two-sided model, and further study on procedures/functions such as dataset collection/generation, model training and model control etc, for the test.</w:t>
      </w:r>
    </w:p>
    <w:p w14:paraId="1781164D" w14:textId="77777777" w:rsidR="00EB1C24" w:rsidRDefault="00EB1C24" w:rsidP="00EB1C24">
      <w:pPr>
        <w:spacing w:before="180"/>
        <w:jc w:val="both"/>
        <w:rPr>
          <w:b/>
          <w:bCs/>
          <w:i/>
          <w:iCs/>
        </w:rPr>
      </w:pPr>
      <w:r>
        <w:rPr>
          <w:b/>
          <w:bCs/>
          <w:i/>
          <w:iCs/>
        </w:rPr>
        <w:t>Proposal 4</w:t>
      </w:r>
      <w:r w:rsidRPr="00515EAB">
        <w:rPr>
          <w:b/>
          <w:bCs/>
          <w:i/>
          <w:iCs/>
        </w:rPr>
        <w:t xml:space="preserve">: </w:t>
      </w:r>
      <w:r>
        <w:rPr>
          <w:b/>
          <w:bCs/>
          <w:i/>
          <w:iCs/>
        </w:rPr>
        <w:t>For dataset generation/collection in the test, following options are considered as starting point.</w:t>
      </w:r>
    </w:p>
    <w:p w14:paraId="4E4147BC" w14:textId="77777777" w:rsidR="00EB1C24" w:rsidRPr="005616D6" w:rsidRDefault="00EB1C24" w:rsidP="00EB1C24">
      <w:pPr>
        <w:pStyle w:val="a3"/>
        <w:numPr>
          <w:ilvl w:val="1"/>
          <w:numId w:val="44"/>
        </w:numPr>
      </w:pPr>
      <w:r w:rsidRPr="005616D6">
        <w:rPr>
          <w:rFonts w:hint="eastAsia"/>
        </w:rPr>
        <w:t>Option 1: TE generates dataset based on dataset assumption/parameters for evaluation from TR 38.901</w:t>
      </w:r>
    </w:p>
    <w:p w14:paraId="3969E73E" w14:textId="77777777" w:rsidR="00EB1C24" w:rsidRPr="005616D6" w:rsidRDefault="00EB1C24" w:rsidP="00EB1C24">
      <w:pPr>
        <w:pStyle w:val="a3"/>
        <w:numPr>
          <w:ilvl w:val="1"/>
          <w:numId w:val="44"/>
        </w:numPr>
      </w:pPr>
      <w:r w:rsidRPr="005616D6">
        <w:rPr>
          <w:rFonts w:hint="eastAsia"/>
        </w:rPr>
        <w:t>Option 2: TE generates dataset for test based on assumptions/parameters</w:t>
      </w:r>
      <w:r>
        <w:t xml:space="preserve"> defined by RAN4</w:t>
      </w:r>
    </w:p>
    <w:p w14:paraId="2ED8F73D" w14:textId="77777777" w:rsidR="00EB1C24" w:rsidRPr="005616D6" w:rsidRDefault="00EB1C24" w:rsidP="00EB1C24">
      <w:pPr>
        <w:pStyle w:val="a3"/>
        <w:numPr>
          <w:ilvl w:val="1"/>
          <w:numId w:val="44"/>
        </w:numPr>
      </w:pPr>
      <w:r w:rsidRPr="005616D6">
        <w:rPr>
          <w:rFonts w:hint="eastAsia"/>
        </w:rPr>
        <w:t>Option 3: Field dataset</w:t>
      </w:r>
    </w:p>
    <w:p w14:paraId="54919E19" w14:textId="77777777" w:rsidR="00EB1C24" w:rsidRDefault="00EB1C24" w:rsidP="00EB1C24">
      <w:pPr>
        <w:pStyle w:val="a3"/>
        <w:numPr>
          <w:ilvl w:val="1"/>
          <w:numId w:val="44"/>
        </w:numPr>
      </w:pPr>
      <w:r w:rsidRPr="005616D6">
        <w:rPr>
          <w:rFonts w:hint="eastAsia"/>
        </w:rPr>
        <w:t>Option 4: others</w:t>
      </w:r>
    </w:p>
    <w:p w14:paraId="716B1519" w14:textId="77777777" w:rsidR="00EB1C24" w:rsidRDefault="00EB1C24" w:rsidP="00EB1C24">
      <w:pPr>
        <w:spacing w:before="180"/>
        <w:jc w:val="both"/>
        <w:rPr>
          <w:b/>
          <w:bCs/>
          <w:i/>
          <w:iCs/>
        </w:rPr>
      </w:pPr>
      <w:r>
        <w:rPr>
          <w:b/>
          <w:bCs/>
          <w:i/>
          <w:iCs/>
        </w:rPr>
        <w:lastRenderedPageBreak/>
        <w:t>Proposal 5</w:t>
      </w:r>
      <w:r w:rsidRPr="00515EAB">
        <w:rPr>
          <w:b/>
          <w:bCs/>
          <w:i/>
          <w:iCs/>
        </w:rPr>
        <w:t xml:space="preserve">: </w:t>
      </w:r>
      <w:r>
        <w:rPr>
          <w:b/>
          <w:bCs/>
          <w:i/>
          <w:iCs/>
        </w:rPr>
        <w:t>Different dataset generation/collection method could be used for different sub use cases.</w:t>
      </w:r>
    </w:p>
    <w:p w14:paraId="213311F9" w14:textId="77777777" w:rsidR="00EB1C24" w:rsidRDefault="00EB1C24" w:rsidP="00EB1C24">
      <w:pPr>
        <w:spacing w:before="180"/>
        <w:jc w:val="both"/>
        <w:rPr>
          <w:b/>
          <w:bCs/>
          <w:i/>
          <w:iCs/>
        </w:rPr>
      </w:pPr>
      <w:r>
        <w:rPr>
          <w:b/>
          <w:bCs/>
          <w:i/>
          <w:iCs/>
        </w:rPr>
        <w:t>Proposal 6</w:t>
      </w:r>
      <w:r w:rsidRPr="00515EAB">
        <w:rPr>
          <w:b/>
          <w:bCs/>
          <w:i/>
          <w:iCs/>
        </w:rPr>
        <w:t xml:space="preserve">: </w:t>
      </w:r>
      <w:r w:rsidRPr="0016071D">
        <w:rPr>
          <w:b/>
          <w:bCs/>
          <w:i/>
          <w:iCs/>
        </w:rPr>
        <w:t>Consider to define reference model</w:t>
      </w:r>
      <w:r>
        <w:rPr>
          <w:b/>
          <w:bCs/>
          <w:i/>
          <w:iCs/>
        </w:rPr>
        <w:t>s in RAN4 for defining requirements and tests.</w:t>
      </w:r>
    </w:p>
    <w:p w14:paraId="3F453A60" w14:textId="77777777" w:rsidR="00EB1C24" w:rsidRDefault="00EB1C24" w:rsidP="00EB1C24">
      <w:pPr>
        <w:spacing w:before="180"/>
        <w:jc w:val="both"/>
        <w:rPr>
          <w:b/>
          <w:bCs/>
          <w:i/>
          <w:iCs/>
        </w:rPr>
      </w:pPr>
      <w:r>
        <w:rPr>
          <w:b/>
          <w:bCs/>
          <w:i/>
          <w:iCs/>
        </w:rPr>
        <w:t>Proposal 7</w:t>
      </w:r>
      <w:r w:rsidRPr="00515EAB">
        <w:rPr>
          <w:b/>
          <w:bCs/>
          <w:i/>
          <w:iCs/>
        </w:rPr>
        <w:t xml:space="preserve">: </w:t>
      </w:r>
      <w:r>
        <w:rPr>
          <w:b/>
          <w:bCs/>
          <w:i/>
          <w:iCs/>
        </w:rPr>
        <w:t>Different reference model, including structure and parameters if needed, are defined for different sub use cases.</w:t>
      </w:r>
    </w:p>
    <w:p w14:paraId="43CB73F1" w14:textId="77777777" w:rsidR="00EB1C24" w:rsidRPr="00BE2542" w:rsidRDefault="00EB1C24" w:rsidP="00EB1C24">
      <w:pPr>
        <w:spacing w:before="240" w:after="0"/>
        <w:jc w:val="both"/>
        <w:rPr>
          <w:b/>
          <w:bCs/>
          <w:i/>
          <w:iCs/>
          <w:lang w:val="en-US"/>
        </w:rPr>
      </w:pPr>
      <w:r>
        <w:rPr>
          <w:b/>
          <w:bCs/>
          <w:i/>
          <w:iCs/>
          <w:lang w:val="en-US"/>
        </w:rPr>
        <w:t>Proposal 8</w:t>
      </w:r>
      <w:r w:rsidRPr="00BE2542">
        <w:rPr>
          <w:b/>
          <w:bCs/>
          <w:i/>
          <w:iCs/>
          <w:lang w:val="en-US"/>
        </w:rPr>
        <w:t xml:space="preserve">: </w:t>
      </w:r>
      <w:r>
        <w:rPr>
          <w:b/>
          <w:bCs/>
          <w:i/>
          <w:iCs/>
          <w:lang w:val="en-US"/>
        </w:rPr>
        <w:t>Performance requirements and t</w:t>
      </w:r>
      <w:r w:rsidRPr="00BE2542">
        <w:rPr>
          <w:b/>
          <w:bCs/>
          <w:i/>
          <w:iCs/>
          <w:lang w:val="en-US"/>
        </w:rPr>
        <w:t>est</w:t>
      </w:r>
      <w:r>
        <w:rPr>
          <w:b/>
          <w:bCs/>
          <w:i/>
          <w:iCs/>
          <w:lang w:val="en-US"/>
        </w:rPr>
        <w:t>s</w:t>
      </w:r>
      <w:r w:rsidRPr="00BE2542">
        <w:rPr>
          <w:b/>
          <w:bCs/>
          <w:i/>
          <w:iCs/>
          <w:lang w:val="en-US"/>
        </w:rPr>
        <w:t xml:space="preserve"> should be defined for model inference.</w:t>
      </w:r>
    </w:p>
    <w:p w14:paraId="03112274" w14:textId="77777777" w:rsidR="00EB1C24" w:rsidRPr="00BE2542" w:rsidRDefault="00EB1C24" w:rsidP="00EB1C24">
      <w:pPr>
        <w:spacing w:before="240" w:after="0"/>
        <w:jc w:val="both"/>
        <w:rPr>
          <w:b/>
          <w:bCs/>
          <w:i/>
          <w:iCs/>
          <w:lang w:val="en-US"/>
        </w:rPr>
      </w:pPr>
      <w:r>
        <w:rPr>
          <w:b/>
          <w:bCs/>
          <w:i/>
          <w:iCs/>
          <w:lang w:val="en-US"/>
        </w:rPr>
        <w:t>Proposal 9</w:t>
      </w:r>
      <w:r w:rsidRPr="00BE2542">
        <w:rPr>
          <w:b/>
          <w:bCs/>
          <w:i/>
          <w:iCs/>
          <w:lang w:val="en-US"/>
        </w:rPr>
        <w:t>: AI/ML model generalization/scalability performance should be verified and test should be defined.</w:t>
      </w:r>
    </w:p>
    <w:p w14:paraId="4031788F" w14:textId="77777777" w:rsidR="00EB1C24" w:rsidRPr="00BE2542" w:rsidRDefault="00EB1C24" w:rsidP="00EB1C24">
      <w:pPr>
        <w:spacing w:before="240" w:after="0"/>
        <w:jc w:val="both"/>
        <w:rPr>
          <w:b/>
          <w:bCs/>
          <w:i/>
          <w:iCs/>
          <w:lang w:val="en-US"/>
        </w:rPr>
      </w:pPr>
      <w:r>
        <w:rPr>
          <w:b/>
          <w:bCs/>
          <w:i/>
          <w:iCs/>
          <w:lang w:val="en-US"/>
        </w:rPr>
        <w:t>Proposal 10</w:t>
      </w:r>
      <w:r w:rsidRPr="00BE2542">
        <w:rPr>
          <w:b/>
          <w:bCs/>
          <w:i/>
          <w:iCs/>
          <w:lang w:val="en-US"/>
        </w:rPr>
        <w:t xml:space="preserve">: </w:t>
      </w:r>
      <w:r>
        <w:rPr>
          <w:b/>
          <w:bCs/>
          <w:i/>
          <w:iCs/>
          <w:lang w:val="en-US"/>
        </w:rPr>
        <w:t>Model selection may be necessary in the test procedure.</w:t>
      </w:r>
    </w:p>
    <w:p w14:paraId="06B384D3" w14:textId="77777777" w:rsidR="00EB1C24" w:rsidRDefault="00EB1C24" w:rsidP="00EB1C24">
      <w:pPr>
        <w:spacing w:before="240" w:after="0"/>
        <w:jc w:val="both"/>
        <w:rPr>
          <w:b/>
          <w:bCs/>
          <w:i/>
          <w:iCs/>
          <w:lang w:val="en-US"/>
        </w:rPr>
      </w:pPr>
      <w:r>
        <w:rPr>
          <w:b/>
          <w:bCs/>
          <w:i/>
          <w:iCs/>
          <w:lang w:val="en-US"/>
        </w:rPr>
        <w:t>Proposal 11</w:t>
      </w:r>
      <w:r w:rsidRPr="00BE2542">
        <w:rPr>
          <w:b/>
          <w:bCs/>
          <w:i/>
          <w:iCs/>
          <w:lang w:val="en-US"/>
        </w:rPr>
        <w:t xml:space="preserve">: </w:t>
      </w:r>
      <w:r>
        <w:rPr>
          <w:b/>
          <w:bCs/>
          <w:i/>
          <w:iCs/>
          <w:lang w:val="en-US"/>
        </w:rPr>
        <w:t>Model training for one-sided model is performed before the test.</w:t>
      </w:r>
    </w:p>
    <w:p w14:paraId="2FFB3725" w14:textId="77777777" w:rsidR="00EB1C24" w:rsidRPr="00BE2542" w:rsidRDefault="00EB1C24" w:rsidP="00EB1C24">
      <w:pPr>
        <w:spacing w:before="240" w:after="0"/>
        <w:jc w:val="both"/>
        <w:rPr>
          <w:b/>
          <w:bCs/>
          <w:i/>
          <w:iCs/>
          <w:lang w:val="en-US"/>
        </w:rPr>
      </w:pPr>
      <w:r>
        <w:rPr>
          <w:b/>
          <w:bCs/>
          <w:i/>
          <w:iCs/>
          <w:lang w:val="en-US"/>
        </w:rPr>
        <w:t>Proposal 12: FFS model training for two-sided model is performed before the test or during the test.</w:t>
      </w:r>
    </w:p>
    <w:p w14:paraId="5A73B9B1" w14:textId="499CAB58" w:rsidR="00EB1C24" w:rsidRPr="00A169F5" w:rsidRDefault="00EB1C24" w:rsidP="00EB1C24">
      <w:pPr>
        <w:spacing w:before="240" w:after="0"/>
        <w:jc w:val="both"/>
        <w:rPr>
          <w:b/>
          <w:bCs/>
          <w:i/>
          <w:iCs/>
          <w:lang w:val="en-US"/>
        </w:rPr>
      </w:pPr>
      <w:r>
        <w:rPr>
          <w:b/>
          <w:bCs/>
          <w:i/>
          <w:iCs/>
          <w:lang w:val="en-US"/>
        </w:rPr>
        <w:t>Proposal 13</w:t>
      </w:r>
      <w:r w:rsidRPr="00A169F5">
        <w:rPr>
          <w:b/>
          <w:bCs/>
          <w:i/>
          <w:iCs/>
          <w:lang w:val="en-US"/>
        </w:rPr>
        <w:t xml:space="preserve">: </w:t>
      </w:r>
      <w:r>
        <w:rPr>
          <w:b/>
          <w:bCs/>
          <w:i/>
          <w:iCs/>
          <w:lang w:val="en-US"/>
        </w:rPr>
        <w:t xml:space="preserve">Tests </w:t>
      </w:r>
      <w:r w:rsidRPr="00A169F5">
        <w:rPr>
          <w:b/>
          <w:bCs/>
          <w:i/>
          <w:iCs/>
          <w:lang w:val="en-US"/>
        </w:rPr>
        <w:t xml:space="preserve">for model activation/deactivation/switch/fallback </w:t>
      </w:r>
      <w:r>
        <w:rPr>
          <w:b/>
          <w:bCs/>
          <w:i/>
          <w:iCs/>
          <w:lang w:val="en-US"/>
        </w:rPr>
        <w:t xml:space="preserve">should be defined </w:t>
      </w:r>
      <w:r w:rsidRPr="00A169F5">
        <w:rPr>
          <w:b/>
          <w:bCs/>
          <w:i/>
          <w:iCs/>
          <w:lang w:val="en-US"/>
        </w:rPr>
        <w:t>if</w:t>
      </w:r>
      <w:r>
        <w:rPr>
          <w:b/>
          <w:bCs/>
          <w:i/>
          <w:iCs/>
          <w:lang w:val="en-US"/>
        </w:rPr>
        <w:t xml:space="preserve"> corresponding RRM</w:t>
      </w:r>
      <w:r w:rsidRPr="00A169F5">
        <w:rPr>
          <w:b/>
          <w:bCs/>
          <w:i/>
          <w:iCs/>
          <w:lang w:val="en-US"/>
        </w:rPr>
        <w:t xml:space="preserve"> requirements </w:t>
      </w:r>
      <w:r>
        <w:rPr>
          <w:b/>
          <w:bCs/>
          <w:i/>
          <w:iCs/>
          <w:lang w:val="en-US"/>
        </w:rPr>
        <w:t>are introduced</w:t>
      </w:r>
      <w:r w:rsidRPr="00A169F5">
        <w:rPr>
          <w:b/>
          <w:bCs/>
          <w:i/>
          <w:iCs/>
          <w:lang w:val="en-US"/>
        </w:rPr>
        <w:t>.</w:t>
      </w:r>
    </w:p>
    <w:p w14:paraId="59FE0586" w14:textId="77777777" w:rsidR="00A66219" w:rsidRPr="003A7301" w:rsidRDefault="00A66219" w:rsidP="003A7301">
      <w:pPr>
        <w:spacing w:before="240"/>
        <w:jc w:val="both"/>
        <w:rPr>
          <w:color w:val="000000" w:themeColor="text1"/>
          <w:szCs w:val="24"/>
          <w:lang w:val="en-US"/>
        </w:rPr>
      </w:pPr>
    </w:p>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0303B80E" w14:textId="77777777" w:rsidR="002125AA" w:rsidRPr="00EF76F9" w:rsidRDefault="002125AA" w:rsidP="002125AA">
      <w:pPr>
        <w:pStyle w:val="Reference"/>
        <w:numPr>
          <w:ilvl w:val="0"/>
          <w:numId w:val="24"/>
        </w:numPr>
        <w:suppressAutoHyphens w:val="0"/>
        <w:spacing w:before="120" w:line="280" w:lineRule="atLeast"/>
        <w:jc w:val="both"/>
        <w:rPr>
          <w:bCs/>
          <w:kern w:val="2"/>
          <w:szCs w:val="18"/>
        </w:rPr>
      </w:pPr>
      <w:r w:rsidRPr="00CB7717">
        <w:rPr>
          <w:bCs/>
          <w:kern w:val="2"/>
          <w:szCs w:val="18"/>
        </w:rPr>
        <w:t>R4-2306299</w:t>
      </w:r>
      <w:r w:rsidRPr="0079676D">
        <w:rPr>
          <w:bCs/>
          <w:kern w:val="2"/>
          <w:szCs w:val="18"/>
        </w:rPr>
        <w:tab/>
      </w:r>
      <w:r w:rsidRPr="00CB7717">
        <w:rPr>
          <w:bCs/>
          <w:kern w:val="2"/>
          <w:szCs w:val="18"/>
        </w:rPr>
        <w:t>WF on AI/ML RAN4 studies</w:t>
      </w:r>
      <w:r>
        <w:rPr>
          <w:bCs/>
          <w:kern w:val="2"/>
          <w:szCs w:val="18"/>
        </w:rPr>
        <w:t>,</w:t>
      </w:r>
      <w:r w:rsidRPr="00CB7717">
        <w:rPr>
          <w:bCs/>
          <w:kern w:val="2"/>
          <w:szCs w:val="18"/>
        </w:rPr>
        <w:t xml:space="preserve"> Qualcomm</w:t>
      </w:r>
    </w:p>
    <w:p w14:paraId="40B8AFBA" w14:textId="54964D1E" w:rsidR="002125AA" w:rsidRDefault="002125AA" w:rsidP="002125AA">
      <w:pPr>
        <w:pStyle w:val="Reference"/>
        <w:numPr>
          <w:ilvl w:val="0"/>
          <w:numId w:val="24"/>
        </w:numPr>
        <w:suppressAutoHyphens w:val="0"/>
        <w:spacing w:before="120" w:line="280" w:lineRule="atLeast"/>
        <w:jc w:val="both"/>
        <w:rPr>
          <w:bCs/>
          <w:kern w:val="2"/>
          <w:szCs w:val="18"/>
        </w:rPr>
      </w:pPr>
      <w:r w:rsidRPr="005B396A">
        <w:rPr>
          <w:bCs/>
          <w:kern w:val="2"/>
          <w:szCs w:val="18"/>
        </w:rPr>
        <w:t>R4-230</w:t>
      </w:r>
      <w:r w:rsidR="005B396A" w:rsidRPr="005B396A">
        <w:rPr>
          <w:bCs/>
          <w:kern w:val="2"/>
          <w:szCs w:val="18"/>
        </w:rPr>
        <w:t>7728</w:t>
      </w:r>
      <w:r w:rsidRPr="005B396A">
        <w:rPr>
          <w:bCs/>
          <w:kern w:val="2"/>
          <w:szCs w:val="18"/>
        </w:rPr>
        <w:tab/>
        <w:t>On general aspects for AI, vivo</w:t>
      </w:r>
    </w:p>
    <w:p w14:paraId="1A46FE3A" w14:textId="20662D01" w:rsidR="000E348A" w:rsidRPr="005B396A" w:rsidRDefault="000E348A" w:rsidP="002125AA">
      <w:pPr>
        <w:pStyle w:val="Reference"/>
        <w:numPr>
          <w:ilvl w:val="0"/>
          <w:numId w:val="24"/>
        </w:numPr>
        <w:suppressAutoHyphens w:val="0"/>
        <w:spacing w:before="120" w:line="280" w:lineRule="atLeast"/>
        <w:jc w:val="both"/>
        <w:rPr>
          <w:bCs/>
          <w:kern w:val="2"/>
          <w:szCs w:val="18"/>
        </w:rPr>
      </w:pPr>
      <w:r w:rsidRPr="000E348A">
        <w:rPr>
          <w:bCs/>
          <w:kern w:val="2"/>
          <w:szCs w:val="18"/>
        </w:rPr>
        <w:t>R4-23007729 Further discussion on use cases for AI</w:t>
      </w:r>
      <w:r>
        <w:rPr>
          <w:bCs/>
          <w:kern w:val="2"/>
          <w:szCs w:val="18"/>
        </w:rPr>
        <w:t>, vivo</w:t>
      </w:r>
    </w:p>
    <w:p w14:paraId="5CD21886" w14:textId="5AA97E7D" w:rsidR="002125AA" w:rsidRDefault="005B396A" w:rsidP="00404924">
      <w:pPr>
        <w:pStyle w:val="Reference"/>
        <w:numPr>
          <w:ilvl w:val="0"/>
          <w:numId w:val="24"/>
        </w:numPr>
        <w:suppressAutoHyphens w:val="0"/>
        <w:spacing w:before="120" w:line="280" w:lineRule="atLeast"/>
        <w:jc w:val="both"/>
        <w:rPr>
          <w:bCs/>
          <w:kern w:val="2"/>
          <w:szCs w:val="18"/>
        </w:rPr>
      </w:pPr>
      <w:r w:rsidRPr="005B396A">
        <w:rPr>
          <w:bCs/>
          <w:kern w:val="2"/>
          <w:szCs w:val="18"/>
        </w:rPr>
        <w:t>R4-2305051</w:t>
      </w:r>
      <w:r w:rsidRPr="005B396A">
        <w:rPr>
          <w:bCs/>
          <w:kern w:val="2"/>
          <w:szCs w:val="18"/>
        </w:rPr>
        <w:tab/>
        <w:t>Discussion on interoperability and testability aspects for AI</w:t>
      </w:r>
      <w:r>
        <w:rPr>
          <w:bCs/>
          <w:kern w:val="2"/>
          <w:szCs w:val="18"/>
        </w:rPr>
        <w:t>, vivo</w:t>
      </w:r>
    </w:p>
    <w:sectPr w:rsidR="002125AA" w:rsidSect="00454C0D">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840F0" w14:textId="77777777" w:rsidR="00B9313F" w:rsidRDefault="00B9313F">
      <w:pPr>
        <w:spacing w:after="0"/>
      </w:pPr>
      <w:r>
        <w:separator/>
      </w:r>
    </w:p>
  </w:endnote>
  <w:endnote w:type="continuationSeparator" w:id="0">
    <w:p w14:paraId="133FB628" w14:textId="77777777" w:rsidR="00B9313F" w:rsidRDefault="00B931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336DE" w14:textId="77777777" w:rsidR="00B9313F" w:rsidRDefault="00B9313F">
      <w:pPr>
        <w:spacing w:after="0"/>
      </w:pPr>
      <w:r>
        <w:separator/>
      </w:r>
    </w:p>
  </w:footnote>
  <w:footnote w:type="continuationSeparator" w:id="0">
    <w:p w14:paraId="1CAA0CD1" w14:textId="77777777" w:rsidR="00B9313F" w:rsidRDefault="00B931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07841422"/>
    <w:multiLevelType w:val="hybridMultilevel"/>
    <w:tmpl w:val="2B407AC2"/>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5" w15:restartNumberingAfterBreak="0">
    <w:nsid w:val="11400A74"/>
    <w:multiLevelType w:val="hybridMultilevel"/>
    <w:tmpl w:val="1A487AE6"/>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7" w15:restartNumberingAfterBreak="0">
    <w:nsid w:val="19B6016E"/>
    <w:multiLevelType w:val="hybridMultilevel"/>
    <w:tmpl w:val="0C58C6F6"/>
    <w:lvl w:ilvl="0" w:tplc="1E808208">
      <w:start w:val="5"/>
      <w:numFmt w:val="bullet"/>
      <w:lvlText w:val=""/>
      <w:lvlJc w:val="left"/>
      <w:pPr>
        <w:ind w:left="704" w:hanging="420"/>
      </w:pPr>
      <w:rPr>
        <w:rFonts w:ascii="Symbol" w:eastAsia="Batang"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1C274374"/>
    <w:multiLevelType w:val="hybridMultilevel"/>
    <w:tmpl w:val="F54881C8"/>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4922CA5"/>
    <w:multiLevelType w:val="hybridMultilevel"/>
    <w:tmpl w:val="C01EBABE"/>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CE8EDE2E">
      <w:start w:val="1"/>
      <w:numFmt w:val="bullet"/>
      <w:lvlText w:val=""/>
      <w:lvlJc w:val="left"/>
      <w:pPr>
        <w:ind w:left="1129"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3" w15:restartNumberingAfterBreak="0">
    <w:nsid w:val="26E855B5"/>
    <w:multiLevelType w:val="hybridMultilevel"/>
    <w:tmpl w:val="45844A66"/>
    <w:lvl w:ilvl="0" w:tplc="FFFFFFFF">
      <w:start w:val="1"/>
      <w:numFmt w:val="bullet"/>
      <w:lvlText w:val="•"/>
      <w:lvlJc w:val="left"/>
      <w:pPr>
        <w:ind w:left="440" w:hanging="440"/>
      </w:pPr>
      <w:rPr>
        <w:rFonts w:ascii="Arial" w:hAnsi="Arial" w:hint="default"/>
      </w:rPr>
    </w:lvl>
    <w:lvl w:ilvl="1" w:tplc="08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38AC5670"/>
    <w:multiLevelType w:val="hybridMultilevel"/>
    <w:tmpl w:val="E8C0A9CA"/>
    <w:lvl w:ilvl="0" w:tplc="FFFFFFFF">
      <w:start w:val="1"/>
      <w:numFmt w:val="bullet"/>
      <w:lvlText w:val="•"/>
      <w:lvlJc w:val="left"/>
      <w:pPr>
        <w:ind w:left="440" w:hanging="440"/>
      </w:pPr>
      <w:rPr>
        <w:rFonts w:ascii="Arial" w:hAnsi="Arial" w:hint="default"/>
      </w:rPr>
    </w:lvl>
    <w:lvl w:ilvl="1" w:tplc="B2062792">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8B774D"/>
    <w:multiLevelType w:val="hybridMultilevel"/>
    <w:tmpl w:val="37786066"/>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CE8EDE2E">
      <w:start w:val="1"/>
      <w:numFmt w:val="bullet"/>
      <w:lvlText w:val=""/>
      <w:lvlJc w:val="left"/>
      <w:pPr>
        <w:ind w:left="1129"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ECA51F4"/>
    <w:multiLevelType w:val="hybridMultilevel"/>
    <w:tmpl w:val="6DF844FC"/>
    <w:lvl w:ilvl="0" w:tplc="6BB80B42">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FF817A7"/>
    <w:multiLevelType w:val="hybridMultilevel"/>
    <w:tmpl w:val="50D2DC9A"/>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4731A20"/>
    <w:multiLevelType w:val="hybridMultilevel"/>
    <w:tmpl w:val="57606466"/>
    <w:lvl w:ilvl="0" w:tplc="CE8EDE2E">
      <w:start w:val="1"/>
      <w:numFmt w:val="bullet"/>
      <w:lvlText w:val=""/>
      <w:lvlJc w:val="left"/>
      <w:pPr>
        <w:ind w:left="420" w:hanging="420"/>
      </w:pPr>
      <w:rPr>
        <w:rFonts w:ascii="Wingdings" w:hAnsi="Wingdings" w:hint="default"/>
      </w:rPr>
    </w:lvl>
    <w:lvl w:ilvl="1" w:tplc="B206279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4F92680"/>
    <w:multiLevelType w:val="hybridMultilevel"/>
    <w:tmpl w:val="A3E88B20"/>
    <w:lvl w:ilvl="0" w:tplc="CE8EDE2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8F13DB6"/>
    <w:multiLevelType w:val="hybridMultilevel"/>
    <w:tmpl w:val="0A28EBBC"/>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9061C57"/>
    <w:multiLevelType w:val="hybridMultilevel"/>
    <w:tmpl w:val="4378C286"/>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CE8EDE2E">
      <w:start w:val="1"/>
      <w:numFmt w:val="bullet"/>
      <w:lvlText w:val=""/>
      <w:lvlJc w:val="left"/>
      <w:pPr>
        <w:ind w:left="1129"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30"/>
  </w:num>
  <w:num w:numId="21" w16cid:durableId="704597291">
    <w:abstractNumId w:val="48"/>
  </w:num>
  <w:num w:numId="22" w16cid:durableId="874150343">
    <w:abstractNumId w:val="37"/>
  </w:num>
  <w:num w:numId="23" w16cid:durableId="1374308038">
    <w:abstractNumId w:val="47"/>
  </w:num>
  <w:num w:numId="24" w16cid:durableId="2101834346">
    <w:abstractNumId w:val="52"/>
  </w:num>
  <w:num w:numId="25" w16cid:durableId="1677926485">
    <w:abstractNumId w:val="46"/>
  </w:num>
  <w:num w:numId="26" w16cid:durableId="1633823882">
    <w:abstractNumId w:val="44"/>
  </w:num>
  <w:num w:numId="27" w16cid:durableId="1491749411">
    <w:abstractNumId w:val="29"/>
  </w:num>
  <w:num w:numId="28" w16cid:durableId="1567910411">
    <w:abstractNumId w:val="49"/>
  </w:num>
  <w:num w:numId="29" w16cid:durableId="1778791696">
    <w:abstractNumId w:val="36"/>
  </w:num>
  <w:num w:numId="30" w16cid:durableId="1838304919">
    <w:abstractNumId w:val="22"/>
  </w:num>
  <w:num w:numId="31" w16cid:durableId="1178346231">
    <w:abstractNumId w:val="42"/>
  </w:num>
  <w:num w:numId="32" w16cid:durableId="467404348">
    <w:abstractNumId w:val="51"/>
  </w:num>
  <w:num w:numId="33" w16cid:durableId="1377465195">
    <w:abstractNumId w:val="43"/>
  </w:num>
  <w:num w:numId="34" w16cid:durableId="726926064">
    <w:abstractNumId w:val="28"/>
  </w:num>
  <w:num w:numId="35" w16cid:durableId="1527520324">
    <w:abstractNumId w:val="31"/>
  </w:num>
  <w:num w:numId="36" w16cid:durableId="528644022">
    <w:abstractNumId w:val="41"/>
  </w:num>
  <w:num w:numId="37" w16cid:durableId="1463112083">
    <w:abstractNumId w:val="39"/>
  </w:num>
  <w:num w:numId="38" w16cid:durableId="1236238308">
    <w:abstractNumId w:val="40"/>
  </w:num>
  <w:num w:numId="39" w16cid:durableId="2130540279">
    <w:abstractNumId w:val="26"/>
  </w:num>
  <w:num w:numId="40" w16cid:durableId="952253086">
    <w:abstractNumId w:val="34"/>
  </w:num>
  <w:num w:numId="41" w16cid:durableId="1492404493">
    <w:abstractNumId w:val="27"/>
  </w:num>
  <w:num w:numId="42" w16cid:durableId="511837987">
    <w:abstractNumId w:val="30"/>
  </w:num>
  <w:num w:numId="43" w16cid:durableId="1633830248">
    <w:abstractNumId w:val="35"/>
  </w:num>
  <w:num w:numId="44" w16cid:durableId="1254706048">
    <w:abstractNumId w:val="33"/>
  </w:num>
  <w:num w:numId="45" w16cid:durableId="1897351516">
    <w:abstractNumId w:val="30"/>
  </w:num>
  <w:num w:numId="46" w16cid:durableId="2035685672">
    <w:abstractNumId w:val="30"/>
  </w:num>
  <w:num w:numId="47" w16cid:durableId="148517839">
    <w:abstractNumId w:val="38"/>
  </w:num>
  <w:num w:numId="48" w16cid:durableId="941184290">
    <w:abstractNumId w:val="23"/>
  </w:num>
  <w:num w:numId="49" w16cid:durableId="870189409">
    <w:abstractNumId w:val="45"/>
  </w:num>
  <w:num w:numId="50" w16cid:durableId="983703490">
    <w:abstractNumId w:val="0"/>
  </w:num>
  <w:num w:numId="51" w16cid:durableId="224461336">
    <w:abstractNumId w:val="21"/>
  </w:num>
  <w:num w:numId="52" w16cid:durableId="15734258">
    <w:abstractNumId w:val="24"/>
  </w:num>
  <w:num w:numId="53" w16cid:durableId="1670325657">
    <w:abstractNumId w:val="32"/>
  </w:num>
  <w:num w:numId="54" w16cid:durableId="1803497621">
    <w:abstractNumId w:val="50"/>
  </w:num>
  <w:num w:numId="55" w16cid:durableId="782068289">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1C99"/>
    <w:rsid w:val="0001319B"/>
    <w:rsid w:val="00013E73"/>
    <w:rsid w:val="00014662"/>
    <w:rsid w:val="000146BD"/>
    <w:rsid w:val="00014CC0"/>
    <w:rsid w:val="000156AB"/>
    <w:rsid w:val="000156B2"/>
    <w:rsid w:val="000157BD"/>
    <w:rsid w:val="00016EDA"/>
    <w:rsid w:val="00016EF5"/>
    <w:rsid w:val="00017E8B"/>
    <w:rsid w:val="000206F6"/>
    <w:rsid w:val="00020809"/>
    <w:rsid w:val="00021583"/>
    <w:rsid w:val="000222EB"/>
    <w:rsid w:val="00023CA7"/>
    <w:rsid w:val="00023FA2"/>
    <w:rsid w:val="00024117"/>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0EC"/>
    <w:rsid w:val="000454CE"/>
    <w:rsid w:val="00045F31"/>
    <w:rsid w:val="0004736B"/>
    <w:rsid w:val="00050FCB"/>
    <w:rsid w:val="0005211B"/>
    <w:rsid w:val="00053212"/>
    <w:rsid w:val="00054CF4"/>
    <w:rsid w:val="000557C6"/>
    <w:rsid w:val="00061D80"/>
    <w:rsid w:val="00061F21"/>
    <w:rsid w:val="00062173"/>
    <w:rsid w:val="00062C8D"/>
    <w:rsid w:val="00062EAC"/>
    <w:rsid w:val="0006364D"/>
    <w:rsid w:val="00063F7C"/>
    <w:rsid w:val="0006461E"/>
    <w:rsid w:val="00064EA4"/>
    <w:rsid w:val="000650D0"/>
    <w:rsid w:val="00066F42"/>
    <w:rsid w:val="0007009F"/>
    <w:rsid w:val="00070D6C"/>
    <w:rsid w:val="00071E1B"/>
    <w:rsid w:val="00073FB6"/>
    <w:rsid w:val="00074AC8"/>
    <w:rsid w:val="00075221"/>
    <w:rsid w:val="00075EF6"/>
    <w:rsid w:val="000767D5"/>
    <w:rsid w:val="00076868"/>
    <w:rsid w:val="00076D61"/>
    <w:rsid w:val="00076E28"/>
    <w:rsid w:val="00077CD7"/>
    <w:rsid w:val="00077D2F"/>
    <w:rsid w:val="00077F31"/>
    <w:rsid w:val="0008083A"/>
    <w:rsid w:val="00082D43"/>
    <w:rsid w:val="000837D6"/>
    <w:rsid w:val="00086FC3"/>
    <w:rsid w:val="00090621"/>
    <w:rsid w:val="000907CC"/>
    <w:rsid w:val="00090D8D"/>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197"/>
    <w:rsid w:val="000C0C3A"/>
    <w:rsid w:val="000C1629"/>
    <w:rsid w:val="000C1C5E"/>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2E2A"/>
    <w:rsid w:val="000E30E3"/>
    <w:rsid w:val="000E348A"/>
    <w:rsid w:val="000E3697"/>
    <w:rsid w:val="000E4B23"/>
    <w:rsid w:val="000E4B84"/>
    <w:rsid w:val="000E4F7A"/>
    <w:rsid w:val="000E5E31"/>
    <w:rsid w:val="000F10F6"/>
    <w:rsid w:val="000F110B"/>
    <w:rsid w:val="000F1737"/>
    <w:rsid w:val="000F1CD0"/>
    <w:rsid w:val="000F3C17"/>
    <w:rsid w:val="000F4EDE"/>
    <w:rsid w:val="000F5A3B"/>
    <w:rsid w:val="000F6118"/>
    <w:rsid w:val="000F743C"/>
    <w:rsid w:val="000F766B"/>
    <w:rsid w:val="000F7CAE"/>
    <w:rsid w:val="00100FB2"/>
    <w:rsid w:val="00101741"/>
    <w:rsid w:val="001020F4"/>
    <w:rsid w:val="001036FF"/>
    <w:rsid w:val="001043CD"/>
    <w:rsid w:val="0010451C"/>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3B6F"/>
    <w:rsid w:val="0012558F"/>
    <w:rsid w:val="00126689"/>
    <w:rsid w:val="00130916"/>
    <w:rsid w:val="00131997"/>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5371"/>
    <w:rsid w:val="00175EDF"/>
    <w:rsid w:val="00176193"/>
    <w:rsid w:val="00176AC9"/>
    <w:rsid w:val="00182387"/>
    <w:rsid w:val="0018341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1AAE"/>
    <w:rsid w:val="001D22D9"/>
    <w:rsid w:val="001D289C"/>
    <w:rsid w:val="001D3045"/>
    <w:rsid w:val="001D34C2"/>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D2C"/>
    <w:rsid w:val="00203EDD"/>
    <w:rsid w:val="00204F41"/>
    <w:rsid w:val="0020558E"/>
    <w:rsid w:val="0020652C"/>
    <w:rsid w:val="00206A4C"/>
    <w:rsid w:val="00207725"/>
    <w:rsid w:val="00210F4D"/>
    <w:rsid w:val="002116BA"/>
    <w:rsid w:val="002125A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AC"/>
    <w:rsid w:val="00237F07"/>
    <w:rsid w:val="00243245"/>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726"/>
    <w:rsid w:val="0027694E"/>
    <w:rsid w:val="00276993"/>
    <w:rsid w:val="0027752A"/>
    <w:rsid w:val="0028115C"/>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C7E0D"/>
    <w:rsid w:val="002D113B"/>
    <w:rsid w:val="002D1ABB"/>
    <w:rsid w:val="002D1F93"/>
    <w:rsid w:val="002D2828"/>
    <w:rsid w:val="002D4BB3"/>
    <w:rsid w:val="002D4E3F"/>
    <w:rsid w:val="002D53BF"/>
    <w:rsid w:val="002D5F5E"/>
    <w:rsid w:val="002D6371"/>
    <w:rsid w:val="002D70A1"/>
    <w:rsid w:val="002D78CB"/>
    <w:rsid w:val="002E074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3CB7"/>
    <w:rsid w:val="003377C7"/>
    <w:rsid w:val="00337E0A"/>
    <w:rsid w:val="00340154"/>
    <w:rsid w:val="00341965"/>
    <w:rsid w:val="00342127"/>
    <w:rsid w:val="00343684"/>
    <w:rsid w:val="00344967"/>
    <w:rsid w:val="00344DF8"/>
    <w:rsid w:val="00344F9B"/>
    <w:rsid w:val="00345486"/>
    <w:rsid w:val="003462F3"/>
    <w:rsid w:val="003469F4"/>
    <w:rsid w:val="00346ABD"/>
    <w:rsid w:val="00350A9A"/>
    <w:rsid w:val="00350EEC"/>
    <w:rsid w:val="003516BB"/>
    <w:rsid w:val="003519AD"/>
    <w:rsid w:val="00355C33"/>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68FB"/>
    <w:rsid w:val="003A722C"/>
    <w:rsid w:val="003A7301"/>
    <w:rsid w:val="003B02CB"/>
    <w:rsid w:val="003B03A7"/>
    <w:rsid w:val="003B134B"/>
    <w:rsid w:val="003B134C"/>
    <w:rsid w:val="003B1E98"/>
    <w:rsid w:val="003B26C5"/>
    <w:rsid w:val="003B2841"/>
    <w:rsid w:val="003B31F6"/>
    <w:rsid w:val="003B34F5"/>
    <w:rsid w:val="003B3B08"/>
    <w:rsid w:val="003B42A9"/>
    <w:rsid w:val="003B4519"/>
    <w:rsid w:val="003B4693"/>
    <w:rsid w:val="003B6DAB"/>
    <w:rsid w:val="003B7A71"/>
    <w:rsid w:val="003B7CD9"/>
    <w:rsid w:val="003C09AA"/>
    <w:rsid w:val="003C0B38"/>
    <w:rsid w:val="003C1824"/>
    <w:rsid w:val="003C1C93"/>
    <w:rsid w:val="003C3CE5"/>
    <w:rsid w:val="003C5F18"/>
    <w:rsid w:val="003C6E02"/>
    <w:rsid w:val="003C7F14"/>
    <w:rsid w:val="003D1ACA"/>
    <w:rsid w:val="003D2B3D"/>
    <w:rsid w:val="003D351C"/>
    <w:rsid w:val="003D45FA"/>
    <w:rsid w:val="003D4F44"/>
    <w:rsid w:val="003D67A8"/>
    <w:rsid w:val="003D6A88"/>
    <w:rsid w:val="003D7001"/>
    <w:rsid w:val="003D7214"/>
    <w:rsid w:val="003D7861"/>
    <w:rsid w:val="003D7D37"/>
    <w:rsid w:val="003E013A"/>
    <w:rsid w:val="003E03A3"/>
    <w:rsid w:val="003E1DDF"/>
    <w:rsid w:val="003E1E0C"/>
    <w:rsid w:val="003E2205"/>
    <w:rsid w:val="003E3E72"/>
    <w:rsid w:val="003E3F53"/>
    <w:rsid w:val="003E4B2E"/>
    <w:rsid w:val="003E5273"/>
    <w:rsid w:val="003E5E34"/>
    <w:rsid w:val="003E5FC4"/>
    <w:rsid w:val="003E61C3"/>
    <w:rsid w:val="003E647B"/>
    <w:rsid w:val="003E795B"/>
    <w:rsid w:val="003E79BF"/>
    <w:rsid w:val="003E7DB2"/>
    <w:rsid w:val="003F07F1"/>
    <w:rsid w:val="003F2507"/>
    <w:rsid w:val="003F2EA3"/>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4A2"/>
    <w:rsid w:val="00410CCC"/>
    <w:rsid w:val="004134DE"/>
    <w:rsid w:val="00414233"/>
    <w:rsid w:val="004152E7"/>
    <w:rsid w:val="0041564A"/>
    <w:rsid w:val="00415907"/>
    <w:rsid w:val="004168E0"/>
    <w:rsid w:val="00416D30"/>
    <w:rsid w:val="00417BA9"/>
    <w:rsid w:val="00417EE9"/>
    <w:rsid w:val="0042236F"/>
    <w:rsid w:val="004230D3"/>
    <w:rsid w:val="00424722"/>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2AF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6DAD"/>
    <w:rsid w:val="0049703F"/>
    <w:rsid w:val="004A0274"/>
    <w:rsid w:val="004A0BDF"/>
    <w:rsid w:val="004A16D4"/>
    <w:rsid w:val="004A2C1F"/>
    <w:rsid w:val="004A3142"/>
    <w:rsid w:val="004A36C4"/>
    <w:rsid w:val="004A3CC7"/>
    <w:rsid w:val="004A5F6D"/>
    <w:rsid w:val="004A5F77"/>
    <w:rsid w:val="004A60D3"/>
    <w:rsid w:val="004B039E"/>
    <w:rsid w:val="004B0479"/>
    <w:rsid w:val="004B10E9"/>
    <w:rsid w:val="004B12C1"/>
    <w:rsid w:val="004B2228"/>
    <w:rsid w:val="004B233C"/>
    <w:rsid w:val="004B33BE"/>
    <w:rsid w:val="004B415C"/>
    <w:rsid w:val="004B449F"/>
    <w:rsid w:val="004B4636"/>
    <w:rsid w:val="004B518E"/>
    <w:rsid w:val="004B5F49"/>
    <w:rsid w:val="004B6178"/>
    <w:rsid w:val="004B64EE"/>
    <w:rsid w:val="004B76A1"/>
    <w:rsid w:val="004C0004"/>
    <w:rsid w:val="004C0902"/>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304C"/>
    <w:rsid w:val="004E4088"/>
    <w:rsid w:val="004E42EF"/>
    <w:rsid w:val="004E6512"/>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B36"/>
    <w:rsid w:val="005450AD"/>
    <w:rsid w:val="00547F57"/>
    <w:rsid w:val="005508EB"/>
    <w:rsid w:val="0055206F"/>
    <w:rsid w:val="005524C4"/>
    <w:rsid w:val="005541E2"/>
    <w:rsid w:val="00554C3D"/>
    <w:rsid w:val="00555FF3"/>
    <w:rsid w:val="005560AC"/>
    <w:rsid w:val="005616D6"/>
    <w:rsid w:val="00562246"/>
    <w:rsid w:val="00562962"/>
    <w:rsid w:val="005629C8"/>
    <w:rsid w:val="00562B6D"/>
    <w:rsid w:val="00562D95"/>
    <w:rsid w:val="005630DE"/>
    <w:rsid w:val="00565693"/>
    <w:rsid w:val="00566491"/>
    <w:rsid w:val="0056662E"/>
    <w:rsid w:val="00567691"/>
    <w:rsid w:val="005676E5"/>
    <w:rsid w:val="00570168"/>
    <w:rsid w:val="005702CA"/>
    <w:rsid w:val="00570561"/>
    <w:rsid w:val="00570A26"/>
    <w:rsid w:val="005710D0"/>
    <w:rsid w:val="00571346"/>
    <w:rsid w:val="005720FD"/>
    <w:rsid w:val="00575BE0"/>
    <w:rsid w:val="00576617"/>
    <w:rsid w:val="00576FE8"/>
    <w:rsid w:val="00577D51"/>
    <w:rsid w:val="00580B52"/>
    <w:rsid w:val="005822F5"/>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96A"/>
    <w:rsid w:val="005B3B02"/>
    <w:rsid w:val="005B3FB4"/>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C1B"/>
    <w:rsid w:val="005E652B"/>
    <w:rsid w:val="005E685B"/>
    <w:rsid w:val="005E6956"/>
    <w:rsid w:val="005E6979"/>
    <w:rsid w:val="005E6FE1"/>
    <w:rsid w:val="005E7044"/>
    <w:rsid w:val="005E7EE7"/>
    <w:rsid w:val="005F00C9"/>
    <w:rsid w:val="005F0493"/>
    <w:rsid w:val="005F1BD9"/>
    <w:rsid w:val="005F2CA6"/>
    <w:rsid w:val="005F342E"/>
    <w:rsid w:val="005F4442"/>
    <w:rsid w:val="005F4AB5"/>
    <w:rsid w:val="005F4DCA"/>
    <w:rsid w:val="005F608E"/>
    <w:rsid w:val="005F70C7"/>
    <w:rsid w:val="00600A02"/>
    <w:rsid w:val="00600AEB"/>
    <w:rsid w:val="00600F31"/>
    <w:rsid w:val="00601C53"/>
    <w:rsid w:val="006036F8"/>
    <w:rsid w:val="0060372B"/>
    <w:rsid w:val="00603ACB"/>
    <w:rsid w:val="00603F19"/>
    <w:rsid w:val="0060558A"/>
    <w:rsid w:val="00607214"/>
    <w:rsid w:val="00607CCD"/>
    <w:rsid w:val="00607FF3"/>
    <w:rsid w:val="00611936"/>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595B"/>
    <w:rsid w:val="0065605C"/>
    <w:rsid w:val="00656B0B"/>
    <w:rsid w:val="00656E4A"/>
    <w:rsid w:val="00657A8C"/>
    <w:rsid w:val="006608B8"/>
    <w:rsid w:val="00660EAB"/>
    <w:rsid w:val="006611B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3CA"/>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0A1B"/>
    <w:rsid w:val="0069642B"/>
    <w:rsid w:val="00696477"/>
    <w:rsid w:val="006965DE"/>
    <w:rsid w:val="00696E74"/>
    <w:rsid w:val="00697A73"/>
    <w:rsid w:val="006A1D7A"/>
    <w:rsid w:val="006A2621"/>
    <w:rsid w:val="006A2712"/>
    <w:rsid w:val="006A40C3"/>
    <w:rsid w:val="006A4739"/>
    <w:rsid w:val="006A4A87"/>
    <w:rsid w:val="006A4ABC"/>
    <w:rsid w:val="006A4C74"/>
    <w:rsid w:val="006A6363"/>
    <w:rsid w:val="006A69FC"/>
    <w:rsid w:val="006A7885"/>
    <w:rsid w:val="006B0CC4"/>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7E3"/>
    <w:rsid w:val="006D5C5C"/>
    <w:rsid w:val="006D616D"/>
    <w:rsid w:val="006D635A"/>
    <w:rsid w:val="006D74A9"/>
    <w:rsid w:val="006D7669"/>
    <w:rsid w:val="006D797F"/>
    <w:rsid w:val="006D7BCF"/>
    <w:rsid w:val="006E17FE"/>
    <w:rsid w:val="006E2F5F"/>
    <w:rsid w:val="006E4DA1"/>
    <w:rsid w:val="006E4DB4"/>
    <w:rsid w:val="006E6952"/>
    <w:rsid w:val="006F058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A70"/>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45E"/>
    <w:rsid w:val="007A3BA6"/>
    <w:rsid w:val="007A4A3A"/>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7028"/>
    <w:rsid w:val="007C707C"/>
    <w:rsid w:val="007C71D0"/>
    <w:rsid w:val="007C7639"/>
    <w:rsid w:val="007D0588"/>
    <w:rsid w:val="007D05F7"/>
    <w:rsid w:val="007D09CA"/>
    <w:rsid w:val="007D2895"/>
    <w:rsid w:val="007D479C"/>
    <w:rsid w:val="007D4D8D"/>
    <w:rsid w:val="007D5BCA"/>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0C08"/>
    <w:rsid w:val="007F182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5BB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404D4"/>
    <w:rsid w:val="0084051B"/>
    <w:rsid w:val="00840CDA"/>
    <w:rsid w:val="00843B34"/>
    <w:rsid w:val="00844D92"/>
    <w:rsid w:val="008468F1"/>
    <w:rsid w:val="00846A48"/>
    <w:rsid w:val="00847C9C"/>
    <w:rsid w:val="0085116F"/>
    <w:rsid w:val="0085117F"/>
    <w:rsid w:val="0085152A"/>
    <w:rsid w:val="00851557"/>
    <w:rsid w:val="008516B7"/>
    <w:rsid w:val="00851C7A"/>
    <w:rsid w:val="00852010"/>
    <w:rsid w:val="0085224A"/>
    <w:rsid w:val="0085318C"/>
    <w:rsid w:val="00853A0B"/>
    <w:rsid w:val="00853F56"/>
    <w:rsid w:val="00855382"/>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2915"/>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3D"/>
    <w:rsid w:val="008E68A1"/>
    <w:rsid w:val="008E7270"/>
    <w:rsid w:val="008E73FE"/>
    <w:rsid w:val="008E78B3"/>
    <w:rsid w:val="008F01D1"/>
    <w:rsid w:val="008F0676"/>
    <w:rsid w:val="008F0DBA"/>
    <w:rsid w:val="008F1CC6"/>
    <w:rsid w:val="008F1ECA"/>
    <w:rsid w:val="008F244F"/>
    <w:rsid w:val="008F3A8F"/>
    <w:rsid w:val="008F40C0"/>
    <w:rsid w:val="008F4628"/>
    <w:rsid w:val="008F552F"/>
    <w:rsid w:val="008F5EC9"/>
    <w:rsid w:val="00902A6E"/>
    <w:rsid w:val="00902C6E"/>
    <w:rsid w:val="00902FB1"/>
    <w:rsid w:val="009049F6"/>
    <w:rsid w:val="00905811"/>
    <w:rsid w:val="00906FC2"/>
    <w:rsid w:val="00907342"/>
    <w:rsid w:val="00907350"/>
    <w:rsid w:val="009073AF"/>
    <w:rsid w:val="00910FDE"/>
    <w:rsid w:val="009110FD"/>
    <w:rsid w:val="0091179E"/>
    <w:rsid w:val="009125BE"/>
    <w:rsid w:val="00912D03"/>
    <w:rsid w:val="0091489F"/>
    <w:rsid w:val="00914F35"/>
    <w:rsid w:val="009151B3"/>
    <w:rsid w:val="009171C0"/>
    <w:rsid w:val="0091730E"/>
    <w:rsid w:val="00920B90"/>
    <w:rsid w:val="0092166B"/>
    <w:rsid w:val="00921DFD"/>
    <w:rsid w:val="00922B2D"/>
    <w:rsid w:val="00923086"/>
    <w:rsid w:val="009234DB"/>
    <w:rsid w:val="009240FF"/>
    <w:rsid w:val="009241D6"/>
    <w:rsid w:val="00924973"/>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392"/>
    <w:rsid w:val="00947631"/>
    <w:rsid w:val="0095029D"/>
    <w:rsid w:val="00950AE6"/>
    <w:rsid w:val="009510B4"/>
    <w:rsid w:val="0095196C"/>
    <w:rsid w:val="00951F81"/>
    <w:rsid w:val="009526CF"/>
    <w:rsid w:val="00953530"/>
    <w:rsid w:val="009541B8"/>
    <w:rsid w:val="009551C7"/>
    <w:rsid w:val="00955271"/>
    <w:rsid w:val="00955ED8"/>
    <w:rsid w:val="00956957"/>
    <w:rsid w:val="009622D0"/>
    <w:rsid w:val="0096389B"/>
    <w:rsid w:val="00964508"/>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A6E"/>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505"/>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B84"/>
    <w:rsid w:val="009B0E22"/>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2492"/>
    <w:rsid w:val="009D4FFC"/>
    <w:rsid w:val="009D5A48"/>
    <w:rsid w:val="009D623D"/>
    <w:rsid w:val="009D6F7B"/>
    <w:rsid w:val="009D7513"/>
    <w:rsid w:val="009E19C0"/>
    <w:rsid w:val="009E3FE7"/>
    <w:rsid w:val="009E410A"/>
    <w:rsid w:val="009E6896"/>
    <w:rsid w:val="009F061B"/>
    <w:rsid w:val="009F0B2F"/>
    <w:rsid w:val="009F165F"/>
    <w:rsid w:val="009F1680"/>
    <w:rsid w:val="009F1A16"/>
    <w:rsid w:val="009F1F31"/>
    <w:rsid w:val="009F35D9"/>
    <w:rsid w:val="009F4043"/>
    <w:rsid w:val="009F4637"/>
    <w:rsid w:val="009F553F"/>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174"/>
    <w:rsid w:val="00A07425"/>
    <w:rsid w:val="00A10B78"/>
    <w:rsid w:val="00A10FD3"/>
    <w:rsid w:val="00A12BC2"/>
    <w:rsid w:val="00A138EE"/>
    <w:rsid w:val="00A13B0C"/>
    <w:rsid w:val="00A14562"/>
    <w:rsid w:val="00A158C9"/>
    <w:rsid w:val="00A158FE"/>
    <w:rsid w:val="00A20B9F"/>
    <w:rsid w:val="00A228F2"/>
    <w:rsid w:val="00A237CA"/>
    <w:rsid w:val="00A2396D"/>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238E"/>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5DF"/>
    <w:rsid w:val="00A70954"/>
    <w:rsid w:val="00A70E26"/>
    <w:rsid w:val="00A70F72"/>
    <w:rsid w:val="00A7114D"/>
    <w:rsid w:val="00A736E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52E"/>
    <w:rsid w:val="00AA7D72"/>
    <w:rsid w:val="00AB2AB9"/>
    <w:rsid w:val="00AB35B5"/>
    <w:rsid w:val="00AB43A7"/>
    <w:rsid w:val="00AB5933"/>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AF7E86"/>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5C1F"/>
    <w:rsid w:val="00B264A4"/>
    <w:rsid w:val="00B26C17"/>
    <w:rsid w:val="00B273AA"/>
    <w:rsid w:val="00B2762B"/>
    <w:rsid w:val="00B27EA0"/>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2F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C9D"/>
    <w:rsid w:val="00B72E78"/>
    <w:rsid w:val="00B73951"/>
    <w:rsid w:val="00B741AD"/>
    <w:rsid w:val="00B742B1"/>
    <w:rsid w:val="00B746F5"/>
    <w:rsid w:val="00B7476A"/>
    <w:rsid w:val="00B74B3F"/>
    <w:rsid w:val="00B7515B"/>
    <w:rsid w:val="00B7563B"/>
    <w:rsid w:val="00B7697C"/>
    <w:rsid w:val="00B770D3"/>
    <w:rsid w:val="00B7797B"/>
    <w:rsid w:val="00B8009B"/>
    <w:rsid w:val="00B80119"/>
    <w:rsid w:val="00B81D5F"/>
    <w:rsid w:val="00B81ED4"/>
    <w:rsid w:val="00B822E1"/>
    <w:rsid w:val="00B83755"/>
    <w:rsid w:val="00B84A30"/>
    <w:rsid w:val="00B86B7C"/>
    <w:rsid w:val="00B87029"/>
    <w:rsid w:val="00B87086"/>
    <w:rsid w:val="00B879CF"/>
    <w:rsid w:val="00B92599"/>
    <w:rsid w:val="00B929B7"/>
    <w:rsid w:val="00B9313F"/>
    <w:rsid w:val="00B93852"/>
    <w:rsid w:val="00B93AA9"/>
    <w:rsid w:val="00B94CF5"/>
    <w:rsid w:val="00B9584A"/>
    <w:rsid w:val="00B96379"/>
    <w:rsid w:val="00B96392"/>
    <w:rsid w:val="00BA0B8C"/>
    <w:rsid w:val="00BA0E95"/>
    <w:rsid w:val="00BA1125"/>
    <w:rsid w:val="00BA143B"/>
    <w:rsid w:val="00BA3FF1"/>
    <w:rsid w:val="00BA40EE"/>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21B0"/>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412"/>
    <w:rsid w:val="00BE2268"/>
    <w:rsid w:val="00BE498B"/>
    <w:rsid w:val="00BE4A93"/>
    <w:rsid w:val="00BE6DD2"/>
    <w:rsid w:val="00BE6DFC"/>
    <w:rsid w:val="00BF1516"/>
    <w:rsid w:val="00BF180C"/>
    <w:rsid w:val="00BF229B"/>
    <w:rsid w:val="00BF2449"/>
    <w:rsid w:val="00BF43C5"/>
    <w:rsid w:val="00BF59BF"/>
    <w:rsid w:val="00BF624C"/>
    <w:rsid w:val="00BF665E"/>
    <w:rsid w:val="00BF6C6B"/>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240"/>
    <w:rsid w:val="00C1169A"/>
    <w:rsid w:val="00C1181C"/>
    <w:rsid w:val="00C11D79"/>
    <w:rsid w:val="00C121C7"/>
    <w:rsid w:val="00C12C7C"/>
    <w:rsid w:val="00C12CC5"/>
    <w:rsid w:val="00C13052"/>
    <w:rsid w:val="00C13854"/>
    <w:rsid w:val="00C14095"/>
    <w:rsid w:val="00C1639B"/>
    <w:rsid w:val="00C20703"/>
    <w:rsid w:val="00C20FA9"/>
    <w:rsid w:val="00C23519"/>
    <w:rsid w:val="00C23AE8"/>
    <w:rsid w:val="00C25771"/>
    <w:rsid w:val="00C2617F"/>
    <w:rsid w:val="00C268A1"/>
    <w:rsid w:val="00C27360"/>
    <w:rsid w:val="00C30533"/>
    <w:rsid w:val="00C319A5"/>
    <w:rsid w:val="00C31E4D"/>
    <w:rsid w:val="00C34392"/>
    <w:rsid w:val="00C34ACA"/>
    <w:rsid w:val="00C35AA2"/>
    <w:rsid w:val="00C36296"/>
    <w:rsid w:val="00C378CA"/>
    <w:rsid w:val="00C40A85"/>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5B9"/>
    <w:rsid w:val="00C526CD"/>
    <w:rsid w:val="00C52774"/>
    <w:rsid w:val="00C52904"/>
    <w:rsid w:val="00C53169"/>
    <w:rsid w:val="00C53B61"/>
    <w:rsid w:val="00C5405E"/>
    <w:rsid w:val="00C54E7E"/>
    <w:rsid w:val="00C55EF4"/>
    <w:rsid w:val="00C55FA5"/>
    <w:rsid w:val="00C567B7"/>
    <w:rsid w:val="00C56A0E"/>
    <w:rsid w:val="00C56F86"/>
    <w:rsid w:val="00C57016"/>
    <w:rsid w:val="00C60035"/>
    <w:rsid w:val="00C617C2"/>
    <w:rsid w:val="00C62272"/>
    <w:rsid w:val="00C627B1"/>
    <w:rsid w:val="00C63770"/>
    <w:rsid w:val="00C63B17"/>
    <w:rsid w:val="00C65203"/>
    <w:rsid w:val="00C65D5C"/>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651"/>
    <w:rsid w:val="00CB1C15"/>
    <w:rsid w:val="00CB2C5A"/>
    <w:rsid w:val="00CB3172"/>
    <w:rsid w:val="00CB351D"/>
    <w:rsid w:val="00CB364E"/>
    <w:rsid w:val="00CB416F"/>
    <w:rsid w:val="00CB41CC"/>
    <w:rsid w:val="00CB4AE5"/>
    <w:rsid w:val="00CB4BBE"/>
    <w:rsid w:val="00CB4F5A"/>
    <w:rsid w:val="00CB5292"/>
    <w:rsid w:val="00CB57AB"/>
    <w:rsid w:val="00CC04F9"/>
    <w:rsid w:val="00CC0BF1"/>
    <w:rsid w:val="00CC105D"/>
    <w:rsid w:val="00CC1622"/>
    <w:rsid w:val="00CC1796"/>
    <w:rsid w:val="00CC24A8"/>
    <w:rsid w:val="00CC2DCA"/>
    <w:rsid w:val="00CC31E3"/>
    <w:rsid w:val="00CC3790"/>
    <w:rsid w:val="00CC3DB3"/>
    <w:rsid w:val="00CC49E1"/>
    <w:rsid w:val="00CC554C"/>
    <w:rsid w:val="00CC5603"/>
    <w:rsid w:val="00CC60E5"/>
    <w:rsid w:val="00CC7718"/>
    <w:rsid w:val="00CC7987"/>
    <w:rsid w:val="00CD15AD"/>
    <w:rsid w:val="00CD1828"/>
    <w:rsid w:val="00CD1992"/>
    <w:rsid w:val="00CD237E"/>
    <w:rsid w:val="00CD24EF"/>
    <w:rsid w:val="00CD28EE"/>
    <w:rsid w:val="00CD32BF"/>
    <w:rsid w:val="00CD56E3"/>
    <w:rsid w:val="00CD6806"/>
    <w:rsid w:val="00CD7838"/>
    <w:rsid w:val="00CD7A67"/>
    <w:rsid w:val="00CD7F7A"/>
    <w:rsid w:val="00CE0731"/>
    <w:rsid w:val="00CE0B6E"/>
    <w:rsid w:val="00CE118F"/>
    <w:rsid w:val="00CE1C19"/>
    <w:rsid w:val="00CE1FF3"/>
    <w:rsid w:val="00CE2A7C"/>
    <w:rsid w:val="00CE2F71"/>
    <w:rsid w:val="00CE3A7A"/>
    <w:rsid w:val="00CE510D"/>
    <w:rsid w:val="00CE5D0B"/>
    <w:rsid w:val="00CE73D4"/>
    <w:rsid w:val="00CE77FB"/>
    <w:rsid w:val="00CE786A"/>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6106"/>
    <w:rsid w:val="00D36D4B"/>
    <w:rsid w:val="00D372BF"/>
    <w:rsid w:val="00D37760"/>
    <w:rsid w:val="00D37C87"/>
    <w:rsid w:val="00D40903"/>
    <w:rsid w:val="00D416DA"/>
    <w:rsid w:val="00D420BB"/>
    <w:rsid w:val="00D43327"/>
    <w:rsid w:val="00D43453"/>
    <w:rsid w:val="00D43990"/>
    <w:rsid w:val="00D45E9F"/>
    <w:rsid w:val="00D46094"/>
    <w:rsid w:val="00D46CB5"/>
    <w:rsid w:val="00D47343"/>
    <w:rsid w:val="00D47471"/>
    <w:rsid w:val="00D47E9E"/>
    <w:rsid w:val="00D5026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65D4"/>
    <w:rsid w:val="00D67F27"/>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3827"/>
    <w:rsid w:val="00DC4BFB"/>
    <w:rsid w:val="00DC67F6"/>
    <w:rsid w:val="00DC6F79"/>
    <w:rsid w:val="00DD0571"/>
    <w:rsid w:val="00DD09EE"/>
    <w:rsid w:val="00DD0D3F"/>
    <w:rsid w:val="00DD1E73"/>
    <w:rsid w:val="00DD1E96"/>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1EB"/>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5E8"/>
    <w:rsid w:val="00EB1C24"/>
    <w:rsid w:val="00EB1C5C"/>
    <w:rsid w:val="00EB3510"/>
    <w:rsid w:val="00EB35DA"/>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67B4"/>
    <w:rsid w:val="00EF0882"/>
    <w:rsid w:val="00EF12E2"/>
    <w:rsid w:val="00EF609B"/>
    <w:rsid w:val="00EF67BC"/>
    <w:rsid w:val="00EF6DAE"/>
    <w:rsid w:val="00EF76F9"/>
    <w:rsid w:val="00EF79A7"/>
    <w:rsid w:val="00F0068B"/>
    <w:rsid w:val="00F00BCD"/>
    <w:rsid w:val="00F02311"/>
    <w:rsid w:val="00F027CF"/>
    <w:rsid w:val="00F03B0A"/>
    <w:rsid w:val="00F042C6"/>
    <w:rsid w:val="00F05EB4"/>
    <w:rsid w:val="00F0776C"/>
    <w:rsid w:val="00F1033F"/>
    <w:rsid w:val="00F113F9"/>
    <w:rsid w:val="00F11CFE"/>
    <w:rsid w:val="00F121D0"/>
    <w:rsid w:val="00F12EBC"/>
    <w:rsid w:val="00F13075"/>
    <w:rsid w:val="00F13BCF"/>
    <w:rsid w:val="00F144D7"/>
    <w:rsid w:val="00F149C5"/>
    <w:rsid w:val="00F15201"/>
    <w:rsid w:val="00F16215"/>
    <w:rsid w:val="00F16377"/>
    <w:rsid w:val="00F16AC6"/>
    <w:rsid w:val="00F17438"/>
    <w:rsid w:val="00F20F73"/>
    <w:rsid w:val="00F2310D"/>
    <w:rsid w:val="00F23973"/>
    <w:rsid w:val="00F23CB6"/>
    <w:rsid w:val="00F2465E"/>
    <w:rsid w:val="00F25384"/>
    <w:rsid w:val="00F277BC"/>
    <w:rsid w:val="00F27BA1"/>
    <w:rsid w:val="00F27D1D"/>
    <w:rsid w:val="00F27DD0"/>
    <w:rsid w:val="00F3025F"/>
    <w:rsid w:val="00F327EB"/>
    <w:rsid w:val="00F3297C"/>
    <w:rsid w:val="00F334EB"/>
    <w:rsid w:val="00F33A24"/>
    <w:rsid w:val="00F355B3"/>
    <w:rsid w:val="00F361FB"/>
    <w:rsid w:val="00F364E1"/>
    <w:rsid w:val="00F36BA5"/>
    <w:rsid w:val="00F3723F"/>
    <w:rsid w:val="00F378F5"/>
    <w:rsid w:val="00F40831"/>
    <w:rsid w:val="00F42256"/>
    <w:rsid w:val="00F427DB"/>
    <w:rsid w:val="00F42B3B"/>
    <w:rsid w:val="00F43487"/>
    <w:rsid w:val="00F44F53"/>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B80"/>
    <w:rsid w:val="00F87DDD"/>
    <w:rsid w:val="00F87FA3"/>
    <w:rsid w:val="00F905AC"/>
    <w:rsid w:val="00F911A4"/>
    <w:rsid w:val="00F915F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96"/>
    <w:rsid w:val="00FC11D1"/>
    <w:rsid w:val="00FC1413"/>
    <w:rsid w:val="00FC166C"/>
    <w:rsid w:val="00FC1E37"/>
    <w:rsid w:val="00FC2ABD"/>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09F"/>
    <w:rsid w:val="00FE4565"/>
    <w:rsid w:val="00FE489C"/>
    <w:rsid w:val="00FE4DEE"/>
    <w:rsid w:val="00FE4E34"/>
    <w:rsid w:val="00FE60FB"/>
    <w:rsid w:val="00FE648A"/>
    <w:rsid w:val="00FE6B3C"/>
    <w:rsid w:val="00FF1CED"/>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F5A3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7"/>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9"/>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8</Pages>
  <Words>2778</Words>
  <Characters>15835</Characters>
  <Application>Microsoft Office Word</Application>
  <DocSecurity>0</DocSecurity>
  <Lines>131</Lines>
  <Paragraphs>37</Paragraphs>
  <ScaleCrop>false</ScaleCrop>
  <Company>Tom</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10</cp:revision>
  <cp:lastPrinted>1995-11-21T09:41:00Z</cp:lastPrinted>
  <dcterms:created xsi:type="dcterms:W3CDTF">2023-05-15T11:16:00Z</dcterms:created>
  <dcterms:modified xsi:type="dcterms:W3CDTF">2023-05-15T15:36:00Z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